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E79A" w14:textId="3F5968D2" w:rsidR="00EC3886" w:rsidRPr="00EC3886" w:rsidRDefault="000B31C6" w:rsidP="00A11E89">
      <w:pPr>
        <w:pStyle w:val="Geenafstand"/>
        <w:rPr>
          <w:b/>
          <w:bCs/>
          <w:sz w:val="40"/>
          <w:szCs w:val="40"/>
          <w:lang w:val="nl-NL"/>
        </w:rPr>
      </w:pPr>
      <w:r w:rsidRPr="00EC1F30">
        <w:rPr>
          <w:b/>
          <w:bCs/>
          <w:sz w:val="40"/>
          <w:szCs w:val="40"/>
          <w:lang w:val="nl-NL"/>
        </w:rPr>
        <w:t>KOOPOVEREENKOMST STICHTING</w:t>
      </w:r>
      <w:r w:rsidR="0070395B" w:rsidRPr="00EC1F30">
        <w:rPr>
          <w:b/>
          <w:bCs/>
          <w:sz w:val="40"/>
          <w:szCs w:val="40"/>
          <w:lang w:val="nl-NL"/>
        </w:rPr>
        <w:t xml:space="preserve"> DOG MATCH EUROPE</w:t>
      </w:r>
    </w:p>
    <w:p w14:paraId="17DF6FCD" w14:textId="77777777" w:rsidR="00EC3886" w:rsidRDefault="00EC3886" w:rsidP="00A11E89">
      <w:pPr>
        <w:pStyle w:val="Geenafstand"/>
        <w:rPr>
          <w:lang w:val="nl-NL"/>
        </w:rPr>
      </w:pPr>
    </w:p>
    <w:p w14:paraId="11D43654" w14:textId="0883ABEF" w:rsidR="000B31C6" w:rsidRDefault="0018371F" w:rsidP="00A11E89">
      <w:pPr>
        <w:pStyle w:val="Geenafstand"/>
        <w:rPr>
          <w:lang w:val="nl-NL"/>
        </w:rPr>
      </w:pPr>
      <w:r>
        <w:rPr>
          <w:lang w:val="nl-NL"/>
        </w:rPr>
        <w:t>In te vullen door verkoper:</w:t>
      </w:r>
      <w:r w:rsidR="000A353C">
        <w:rPr>
          <w:lang w:val="nl-NL"/>
        </w:rPr>
        <w:tab/>
      </w:r>
      <w:r w:rsidR="000A353C">
        <w:rPr>
          <w:lang w:val="nl-NL"/>
        </w:rPr>
        <w:tab/>
      </w:r>
      <w:r w:rsidR="00F5589E">
        <w:rPr>
          <w:lang w:val="nl-NL"/>
        </w:rPr>
        <w:tab/>
        <w:t xml:space="preserve">       </w:t>
      </w:r>
      <w:r w:rsidR="00B9172C">
        <w:rPr>
          <w:lang w:val="nl-NL"/>
        </w:rPr>
        <w:t xml:space="preserve">       </w:t>
      </w:r>
      <w:r w:rsidR="00F5589E">
        <w:rPr>
          <w:lang w:val="nl-NL"/>
        </w:rPr>
        <w:t>In te vullen door koper:</w:t>
      </w:r>
      <w:r w:rsidR="000A353C">
        <w:rPr>
          <w:lang w:val="nl-NL"/>
        </w:rPr>
        <w:tab/>
      </w:r>
      <w:r w:rsidR="000A353C">
        <w:rPr>
          <w:lang w:val="nl-NL"/>
        </w:rPr>
        <w:tab/>
      </w:r>
      <w:r w:rsidR="000A353C">
        <w:rPr>
          <w:lang w:val="nl-NL"/>
        </w:rPr>
        <w:tab/>
      </w:r>
      <w:r w:rsidR="000A353C">
        <w:rPr>
          <w:lang w:val="nl-NL"/>
        </w:rPr>
        <w:tab/>
      </w:r>
      <w:r w:rsidR="000A353C">
        <w:rPr>
          <w:lang w:val="nl-NL"/>
        </w:rPr>
        <w:tab/>
      </w:r>
    </w:p>
    <w:tbl>
      <w:tblPr>
        <w:tblStyle w:val="Tabelraster"/>
        <w:tblW w:w="10945" w:type="dxa"/>
        <w:tblLook w:val="04A0" w:firstRow="1" w:lastRow="0" w:firstColumn="1" w:lastColumn="0" w:noHBand="0" w:noVBand="1"/>
      </w:tblPr>
      <w:tblGrid>
        <w:gridCol w:w="2405"/>
        <w:gridCol w:w="2552"/>
        <w:gridCol w:w="2693"/>
        <w:gridCol w:w="3295"/>
      </w:tblGrid>
      <w:tr w:rsidR="00F0782E" w:rsidRPr="000B31C6" w14:paraId="681D50D8" w14:textId="13DBA4A1" w:rsidTr="00917B74">
        <w:trPr>
          <w:trHeight w:val="452"/>
        </w:trPr>
        <w:tc>
          <w:tcPr>
            <w:tcW w:w="2405" w:type="dxa"/>
          </w:tcPr>
          <w:p w14:paraId="5E48CCBC" w14:textId="26205B7A" w:rsidR="00F0782E" w:rsidRDefault="00F0782E" w:rsidP="00F0782E">
            <w:pPr>
              <w:pStyle w:val="Geenafstand"/>
              <w:rPr>
                <w:lang w:val="nl-NL"/>
              </w:rPr>
            </w:pPr>
            <w:r>
              <w:rPr>
                <w:lang w:val="nl-NL"/>
              </w:rPr>
              <w:t>Foster:</w:t>
            </w:r>
          </w:p>
        </w:tc>
        <w:tc>
          <w:tcPr>
            <w:tcW w:w="2552" w:type="dxa"/>
          </w:tcPr>
          <w:p w14:paraId="6E53B724" w14:textId="7548ECFF" w:rsidR="00F0782E" w:rsidRPr="000B31C6" w:rsidRDefault="00F0782E" w:rsidP="00F0782E">
            <w:pPr>
              <w:pStyle w:val="Geenafstand"/>
              <w:rPr>
                <w:lang w:val="nl-NL"/>
              </w:rPr>
            </w:pPr>
            <w:r>
              <w:rPr>
                <w:lang w:val="nl-NL"/>
              </w:rPr>
              <w:t xml:space="preserve"> </w:t>
            </w:r>
            <w:proofErr w:type="spellStart"/>
            <w:r>
              <w:rPr>
                <w:lang w:val="nl-NL"/>
              </w:rPr>
              <w:t>dd</w:t>
            </w:r>
            <w:proofErr w:type="spellEnd"/>
            <w:r>
              <w:rPr>
                <w:lang w:val="nl-NL"/>
              </w:rPr>
              <w:t xml:space="preserve"> transport:</w:t>
            </w:r>
          </w:p>
        </w:tc>
        <w:tc>
          <w:tcPr>
            <w:tcW w:w="2693" w:type="dxa"/>
            <w:tcBorders>
              <w:right w:val="single" w:sz="4" w:space="0" w:color="auto"/>
            </w:tcBorders>
          </w:tcPr>
          <w:p w14:paraId="37EDD9FB" w14:textId="400405B7" w:rsidR="00F0782E" w:rsidRDefault="00F0782E" w:rsidP="00F0782E">
            <w:pPr>
              <w:pStyle w:val="Geenafstand"/>
              <w:rPr>
                <w:lang w:val="nl-NL"/>
              </w:rPr>
            </w:pPr>
            <w:r>
              <w:rPr>
                <w:lang w:val="nl-NL"/>
              </w:rPr>
              <w:t>Naam:</w:t>
            </w:r>
          </w:p>
        </w:tc>
        <w:tc>
          <w:tcPr>
            <w:tcW w:w="3295" w:type="dxa"/>
            <w:tcBorders>
              <w:left w:val="single" w:sz="4" w:space="0" w:color="auto"/>
              <w:right w:val="single" w:sz="4" w:space="0" w:color="auto"/>
            </w:tcBorders>
          </w:tcPr>
          <w:p w14:paraId="6C4770CE" w14:textId="1FB6A2CC" w:rsidR="00F0782E" w:rsidRDefault="00F0782E" w:rsidP="00F0782E">
            <w:pPr>
              <w:pStyle w:val="Geenafstand"/>
              <w:rPr>
                <w:lang w:val="nl-NL"/>
              </w:rPr>
            </w:pPr>
            <w:r>
              <w:rPr>
                <w:lang w:val="nl-NL"/>
              </w:rPr>
              <w:t>Nieuwe naam:</w:t>
            </w:r>
          </w:p>
        </w:tc>
      </w:tr>
    </w:tbl>
    <w:p w14:paraId="151FF98B" w14:textId="77777777" w:rsidR="005363C0" w:rsidRPr="00EC3886" w:rsidRDefault="005363C0" w:rsidP="00A11E89">
      <w:pPr>
        <w:pStyle w:val="Geenafstand"/>
        <w:rPr>
          <w:sz w:val="16"/>
          <w:szCs w:val="16"/>
          <w:lang w:val="nl-NL"/>
        </w:rPr>
      </w:pPr>
    </w:p>
    <w:p w14:paraId="28086A6C" w14:textId="36BE83D9" w:rsidR="0090726A" w:rsidRDefault="0090726A" w:rsidP="00A11E89">
      <w:pPr>
        <w:pStyle w:val="Geenafstand"/>
        <w:rPr>
          <w:lang w:val="nl-NL"/>
        </w:rPr>
      </w:pPr>
      <w:r w:rsidRPr="0090726A">
        <w:rPr>
          <w:lang w:val="nl-NL"/>
        </w:rPr>
        <w:t>Deze overeenkomst is gesloten tussen:</w:t>
      </w:r>
      <w:r w:rsidR="00AB74F3">
        <w:rPr>
          <w:lang w:val="nl-NL"/>
        </w:rPr>
        <w:t xml:space="preserve"> </w:t>
      </w:r>
    </w:p>
    <w:p w14:paraId="2C31FD71" w14:textId="77777777" w:rsidR="005A21B2" w:rsidRPr="00EC3886" w:rsidRDefault="005A21B2" w:rsidP="00A11E89">
      <w:pPr>
        <w:pStyle w:val="Geenafstand"/>
        <w:rPr>
          <w:lang w:val="nl-NL"/>
        </w:rPr>
      </w:pPr>
    </w:p>
    <w:p w14:paraId="65E785FA" w14:textId="77777777" w:rsidR="0090726A" w:rsidRDefault="0090726A" w:rsidP="00A11E89">
      <w:pPr>
        <w:pStyle w:val="Geenafstand"/>
        <w:rPr>
          <w:lang w:val="nl-NL"/>
        </w:rPr>
      </w:pPr>
      <w:r w:rsidRPr="00A11E89">
        <w:rPr>
          <w:b/>
          <w:bCs/>
          <w:lang w:val="nl-NL"/>
        </w:rPr>
        <w:t>De Verkoper</w:t>
      </w:r>
      <w:r w:rsidRPr="0090726A">
        <w:rPr>
          <w:lang w:val="nl-NL"/>
        </w:rPr>
        <w:t xml:space="preserve"> (hierna: de verkoper)</w:t>
      </w:r>
    </w:p>
    <w:tbl>
      <w:tblPr>
        <w:tblStyle w:val="Tabelraster"/>
        <w:tblW w:w="0" w:type="auto"/>
        <w:tblLook w:val="04A0" w:firstRow="1" w:lastRow="0" w:firstColumn="1" w:lastColumn="0" w:noHBand="0" w:noVBand="1"/>
      </w:tblPr>
      <w:tblGrid>
        <w:gridCol w:w="10790"/>
      </w:tblGrid>
      <w:tr w:rsidR="000B31C6" w:rsidRPr="009D3ED6" w14:paraId="7F1035F3" w14:textId="77777777" w:rsidTr="0084277C">
        <w:tc>
          <w:tcPr>
            <w:tcW w:w="10790" w:type="dxa"/>
          </w:tcPr>
          <w:p w14:paraId="2726301B" w14:textId="5F07ED06" w:rsidR="000B31C6" w:rsidRPr="000B31C6" w:rsidRDefault="000B31C6" w:rsidP="00D6300A">
            <w:pPr>
              <w:pStyle w:val="Geenafstand"/>
              <w:rPr>
                <w:lang w:val="nl-NL"/>
              </w:rPr>
            </w:pPr>
            <w:r w:rsidRPr="000B31C6">
              <w:rPr>
                <w:lang w:val="nl-NL"/>
              </w:rPr>
              <w:t xml:space="preserve">Naam: </w:t>
            </w:r>
            <w:r w:rsidR="0084277C">
              <w:rPr>
                <w:lang w:val="nl-NL"/>
              </w:rPr>
              <w:t>Stichting Dog Match Europe</w:t>
            </w:r>
          </w:p>
        </w:tc>
      </w:tr>
      <w:tr w:rsidR="0084277C" w:rsidRPr="000B31C6" w14:paraId="7615D9C0" w14:textId="77777777" w:rsidTr="0084277C">
        <w:tc>
          <w:tcPr>
            <w:tcW w:w="10790" w:type="dxa"/>
          </w:tcPr>
          <w:p w14:paraId="2DAA373D" w14:textId="799C4F10" w:rsidR="0084277C" w:rsidRPr="000B31C6" w:rsidRDefault="0084277C" w:rsidP="00D6300A">
            <w:pPr>
              <w:pStyle w:val="Geenafstand"/>
              <w:rPr>
                <w:lang w:val="nl-NL"/>
              </w:rPr>
            </w:pPr>
            <w:r>
              <w:rPr>
                <w:lang w:val="nl-NL"/>
              </w:rPr>
              <w:t>Contactpersoon: Esther Gijsbertsen</w:t>
            </w:r>
          </w:p>
        </w:tc>
      </w:tr>
      <w:tr w:rsidR="000B31C6" w:rsidRPr="000B31C6" w14:paraId="17646289" w14:textId="77777777" w:rsidTr="0084277C">
        <w:tc>
          <w:tcPr>
            <w:tcW w:w="10790" w:type="dxa"/>
          </w:tcPr>
          <w:p w14:paraId="2BF2A9AF" w14:textId="7CE3CDC7" w:rsidR="000B31C6" w:rsidRPr="000B31C6" w:rsidRDefault="000B31C6" w:rsidP="00D6300A">
            <w:pPr>
              <w:pStyle w:val="Geenafstand"/>
              <w:rPr>
                <w:lang w:val="nl-NL"/>
              </w:rPr>
            </w:pPr>
            <w:r w:rsidRPr="000B31C6">
              <w:rPr>
                <w:lang w:val="nl-NL"/>
              </w:rPr>
              <w:t xml:space="preserve">Adres: </w:t>
            </w:r>
            <w:proofErr w:type="spellStart"/>
            <w:r w:rsidR="0084277C">
              <w:rPr>
                <w:lang w:val="nl-NL"/>
              </w:rPr>
              <w:t>Amaliastein</w:t>
            </w:r>
            <w:proofErr w:type="spellEnd"/>
            <w:r w:rsidR="0084277C">
              <w:rPr>
                <w:lang w:val="nl-NL"/>
              </w:rPr>
              <w:t xml:space="preserve"> 150</w:t>
            </w:r>
          </w:p>
        </w:tc>
      </w:tr>
      <w:tr w:rsidR="000B31C6" w:rsidRPr="000B31C6" w14:paraId="01629208" w14:textId="77777777" w:rsidTr="0084277C">
        <w:tc>
          <w:tcPr>
            <w:tcW w:w="10790" w:type="dxa"/>
          </w:tcPr>
          <w:p w14:paraId="0124F1F2" w14:textId="3271D4FF" w:rsidR="000B31C6" w:rsidRPr="000B31C6" w:rsidRDefault="000B31C6" w:rsidP="00D6300A">
            <w:pPr>
              <w:pStyle w:val="Geenafstand"/>
              <w:rPr>
                <w:lang w:val="en-GB"/>
              </w:rPr>
            </w:pPr>
            <w:r w:rsidRPr="000B31C6">
              <w:rPr>
                <w:lang w:val="en-GB"/>
              </w:rPr>
              <w:t>Postcode:</w:t>
            </w:r>
            <w:r w:rsidR="0084277C">
              <w:rPr>
                <w:lang w:val="en-GB"/>
              </w:rPr>
              <w:t xml:space="preserve"> 4133HD</w:t>
            </w:r>
          </w:p>
        </w:tc>
      </w:tr>
      <w:tr w:rsidR="000B31C6" w:rsidRPr="000B31C6" w14:paraId="4897A6FD" w14:textId="77777777" w:rsidTr="0084277C">
        <w:tc>
          <w:tcPr>
            <w:tcW w:w="10790" w:type="dxa"/>
          </w:tcPr>
          <w:p w14:paraId="3D88EA77" w14:textId="4CF4A1A0" w:rsidR="000B31C6" w:rsidRPr="000B31C6" w:rsidRDefault="000B31C6" w:rsidP="00D6300A">
            <w:pPr>
              <w:pStyle w:val="Geenafstand"/>
              <w:rPr>
                <w:lang w:val="en-GB"/>
              </w:rPr>
            </w:pPr>
            <w:proofErr w:type="spellStart"/>
            <w:r w:rsidRPr="000B31C6">
              <w:rPr>
                <w:lang w:val="en-GB"/>
              </w:rPr>
              <w:t>Woonplaats</w:t>
            </w:r>
            <w:proofErr w:type="spellEnd"/>
            <w:r w:rsidRPr="000B31C6">
              <w:rPr>
                <w:lang w:val="en-GB"/>
              </w:rPr>
              <w:t>:</w:t>
            </w:r>
            <w:r w:rsidR="0084277C">
              <w:rPr>
                <w:lang w:val="en-GB"/>
              </w:rPr>
              <w:t xml:space="preserve"> </w:t>
            </w:r>
            <w:r w:rsidR="00C6320D">
              <w:rPr>
                <w:lang w:val="en-GB"/>
              </w:rPr>
              <w:t>VIANEN</w:t>
            </w:r>
          </w:p>
        </w:tc>
      </w:tr>
      <w:tr w:rsidR="000B31C6" w:rsidRPr="000B31C6" w14:paraId="55A7335A" w14:textId="77777777" w:rsidTr="0084277C">
        <w:tc>
          <w:tcPr>
            <w:tcW w:w="10790" w:type="dxa"/>
          </w:tcPr>
          <w:p w14:paraId="7CEE1BA3" w14:textId="155E5D13" w:rsidR="000B31C6" w:rsidRPr="000B31C6" w:rsidRDefault="000B31C6" w:rsidP="00D6300A">
            <w:pPr>
              <w:pStyle w:val="Geenafstand"/>
              <w:rPr>
                <w:lang w:val="en-GB"/>
              </w:rPr>
            </w:pPr>
            <w:proofErr w:type="spellStart"/>
            <w:r w:rsidRPr="000B31C6">
              <w:rPr>
                <w:lang w:val="en-GB"/>
              </w:rPr>
              <w:t>Telefoonnummer</w:t>
            </w:r>
            <w:proofErr w:type="spellEnd"/>
            <w:r w:rsidRPr="000B31C6">
              <w:rPr>
                <w:lang w:val="en-GB"/>
              </w:rPr>
              <w:t>:</w:t>
            </w:r>
            <w:r w:rsidR="0084277C">
              <w:rPr>
                <w:lang w:val="en-GB"/>
              </w:rPr>
              <w:t xml:space="preserve"> 06</w:t>
            </w:r>
            <w:r w:rsidR="00C9218A">
              <w:rPr>
                <w:lang w:val="en-GB"/>
              </w:rPr>
              <w:t xml:space="preserve"> </w:t>
            </w:r>
            <w:r w:rsidR="0084277C">
              <w:rPr>
                <w:lang w:val="en-GB"/>
              </w:rPr>
              <w:t>29</w:t>
            </w:r>
            <w:r w:rsidR="00C9218A">
              <w:rPr>
                <w:lang w:val="en-GB"/>
              </w:rPr>
              <w:t xml:space="preserve"> </w:t>
            </w:r>
            <w:r w:rsidR="0084277C">
              <w:rPr>
                <w:lang w:val="en-GB"/>
              </w:rPr>
              <w:t>304</w:t>
            </w:r>
            <w:r w:rsidR="001D7530">
              <w:rPr>
                <w:lang w:val="en-GB"/>
              </w:rPr>
              <w:t xml:space="preserve"> </w:t>
            </w:r>
            <w:r w:rsidR="0084277C">
              <w:rPr>
                <w:lang w:val="en-GB"/>
              </w:rPr>
              <w:t>407</w:t>
            </w:r>
          </w:p>
        </w:tc>
      </w:tr>
      <w:tr w:rsidR="000B31C6" w:rsidRPr="000B31C6" w14:paraId="1950AEDC" w14:textId="77777777" w:rsidTr="0084277C">
        <w:tc>
          <w:tcPr>
            <w:tcW w:w="10790" w:type="dxa"/>
          </w:tcPr>
          <w:p w14:paraId="0A69D658" w14:textId="03314AB5" w:rsidR="000B31C6" w:rsidRPr="000B31C6" w:rsidRDefault="000B31C6" w:rsidP="00D6300A">
            <w:pPr>
              <w:pStyle w:val="Geenafstand"/>
              <w:rPr>
                <w:lang w:val="en-GB"/>
              </w:rPr>
            </w:pPr>
            <w:r w:rsidRPr="000B31C6">
              <w:rPr>
                <w:lang w:val="en-GB"/>
              </w:rPr>
              <w:t>E-</w:t>
            </w:r>
            <w:proofErr w:type="spellStart"/>
            <w:r w:rsidRPr="000B31C6">
              <w:rPr>
                <w:lang w:val="en-GB"/>
              </w:rPr>
              <w:t>mailadres</w:t>
            </w:r>
            <w:proofErr w:type="spellEnd"/>
            <w:r w:rsidRPr="000B31C6">
              <w:rPr>
                <w:lang w:val="en-GB"/>
              </w:rPr>
              <w:t xml:space="preserve">: </w:t>
            </w:r>
            <w:hyperlink r:id="rId8" w:history="1">
              <w:r w:rsidR="0084277C" w:rsidRPr="00F31A4B">
                <w:rPr>
                  <w:rStyle w:val="Hyperlink"/>
                  <w:lang w:val="en-GB"/>
                </w:rPr>
                <w:t>dogmatcheurope@gmail.com</w:t>
              </w:r>
            </w:hyperlink>
          </w:p>
        </w:tc>
      </w:tr>
      <w:tr w:rsidR="000B31C6" w:rsidRPr="000B31C6" w14:paraId="4B070D44" w14:textId="77777777" w:rsidTr="0084277C">
        <w:tc>
          <w:tcPr>
            <w:tcW w:w="10790" w:type="dxa"/>
          </w:tcPr>
          <w:p w14:paraId="0231C960" w14:textId="0AA3D9BA" w:rsidR="000B31C6" w:rsidRPr="000B31C6" w:rsidRDefault="000B31C6" w:rsidP="00D6300A">
            <w:pPr>
              <w:pStyle w:val="Geenafstand"/>
              <w:rPr>
                <w:lang w:val="en-GB"/>
              </w:rPr>
            </w:pPr>
            <w:proofErr w:type="spellStart"/>
            <w:r>
              <w:rPr>
                <w:lang w:val="en-GB"/>
              </w:rPr>
              <w:t>Rekeningnummer</w:t>
            </w:r>
            <w:proofErr w:type="spellEnd"/>
            <w:r>
              <w:rPr>
                <w:lang w:val="en-GB"/>
              </w:rPr>
              <w:t>:</w:t>
            </w:r>
            <w:r w:rsidR="0084277C">
              <w:rPr>
                <w:lang w:val="en-GB"/>
              </w:rPr>
              <w:t xml:space="preserve"> NL</w:t>
            </w:r>
            <w:r w:rsidR="00C5557B">
              <w:rPr>
                <w:lang w:val="en-GB"/>
              </w:rPr>
              <w:t xml:space="preserve"> </w:t>
            </w:r>
            <w:r w:rsidR="00CD7EAF">
              <w:rPr>
                <w:lang w:val="en-GB"/>
              </w:rPr>
              <w:t>70</w:t>
            </w:r>
            <w:r w:rsidR="00C5557B">
              <w:rPr>
                <w:lang w:val="en-GB"/>
              </w:rPr>
              <w:t xml:space="preserve"> </w:t>
            </w:r>
            <w:r w:rsidR="00CD7EAF">
              <w:rPr>
                <w:lang w:val="en-GB"/>
              </w:rPr>
              <w:t>INGB</w:t>
            </w:r>
            <w:r w:rsidR="00C5557B">
              <w:rPr>
                <w:lang w:val="en-GB"/>
              </w:rPr>
              <w:t xml:space="preserve"> </w:t>
            </w:r>
            <w:r w:rsidR="00CD7EAF">
              <w:rPr>
                <w:lang w:val="en-GB"/>
              </w:rPr>
              <w:t>01</w:t>
            </w:r>
            <w:r w:rsidR="00C5557B">
              <w:rPr>
                <w:lang w:val="en-GB"/>
              </w:rPr>
              <w:t xml:space="preserve"> </w:t>
            </w:r>
            <w:r w:rsidR="00CD7EAF">
              <w:rPr>
                <w:lang w:val="en-GB"/>
              </w:rPr>
              <w:t>09</w:t>
            </w:r>
            <w:r w:rsidR="00C9218A">
              <w:rPr>
                <w:lang w:val="en-GB"/>
              </w:rPr>
              <w:t xml:space="preserve"> </w:t>
            </w:r>
            <w:r w:rsidR="00CD7EAF">
              <w:rPr>
                <w:lang w:val="en-GB"/>
              </w:rPr>
              <w:t>59</w:t>
            </w:r>
            <w:r w:rsidR="00C5557B">
              <w:rPr>
                <w:lang w:val="en-GB"/>
              </w:rPr>
              <w:t xml:space="preserve"> </w:t>
            </w:r>
            <w:r w:rsidR="00CD7EAF">
              <w:rPr>
                <w:lang w:val="en-GB"/>
              </w:rPr>
              <w:t>76</w:t>
            </w:r>
            <w:r w:rsidR="00C5557B">
              <w:rPr>
                <w:lang w:val="en-GB"/>
              </w:rPr>
              <w:t xml:space="preserve"> </w:t>
            </w:r>
            <w:r w:rsidR="00CD7EAF">
              <w:rPr>
                <w:lang w:val="en-GB"/>
              </w:rPr>
              <w:t>05</w:t>
            </w:r>
          </w:p>
        </w:tc>
      </w:tr>
      <w:tr w:rsidR="000B31C6" w:rsidRPr="000B31C6" w14:paraId="069E83D0" w14:textId="77777777" w:rsidTr="0084277C">
        <w:tc>
          <w:tcPr>
            <w:tcW w:w="10790" w:type="dxa"/>
          </w:tcPr>
          <w:p w14:paraId="4750ECF0" w14:textId="53A2EBC2" w:rsidR="000B31C6" w:rsidRPr="000B31C6" w:rsidRDefault="000B31C6" w:rsidP="00D6300A">
            <w:pPr>
              <w:pStyle w:val="Geenafstand"/>
              <w:rPr>
                <w:lang w:val="en-GB"/>
              </w:rPr>
            </w:pPr>
            <w:proofErr w:type="spellStart"/>
            <w:r w:rsidRPr="000B31C6">
              <w:rPr>
                <w:lang w:val="en-GB"/>
              </w:rPr>
              <w:t>KvK-nummer</w:t>
            </w:r>
            <w:proofErr w:type="spellEnd"/>
            <w:r w:rsidRPr="000B31C6">
              <w:rPr>
                <w:lang w:val="en-GB"/>
              </w:rPr>
              <w:t xml:space="preserve">: </w:t>
            </w:r>
            <w:r w:rsidR="0013541B">
              <w:rPr>
                <w:lang w:val="en-GB"/>
              </w:rPr>
              <w:t>94347050</w:t>
            </w:r>
          </w:p>
        </w:tc>
      </w:tr>
      <w:tr w:rsidR="000B31C6" w:rsidRPr="000B31C6" w14:paraId="75D391D1" w14:textId="77777777" w:rsidTr="0084277C">
        <w:tc>
          <w:tcPr>
            <w:tcW w:w="10790" w:type="dxa"/>
          </w:tcPr>
          <w:p w14:paraId="0A338720" w14:textId="2C3B4326" w:rsidR="000B31C6" w:rsidRPr="000B31C6" w:rsidRDefault="000B31C6" w:rsidP="00D6300A">
            <w:pPr>
              <w:pStyle w:val="Geenafstand"/>
              <w:rPr>
                <w:lang w:val="en-GB"/>
              </w:rPr>
            </w:pPr>
            <w:r w:rsidRPr="000B31C6">
              <w:rPr>
                <w:lang w:val="en-GB"/>
              </w:rPr>
              <w:t xml:space="preserve">UBN </w:t>
            </w:r>
            <w:proofErr w:type="spellStart"/>
            <w:r w:rsidRPr="000B31C6">
              <w:rPr>
                <w:lang w:val="en-GB"/>
              </w:rPr>
              <w:t>nummer</w:t>
            </w:r>
            <w:proofErr w:type="spellEnd"/>
            <w:r w:rsidRPr="000B31C6">
              <w:rPr>
                <w:lang w:val="en-GB"/>
              </w:rPr>
              <w:t>:</w:t>
            </w:r>
            <w:r w:rsidR="00DD61C1">
              <w:rPr>
                <w:lang w:val="en-GB"/>
              </w:rPr>
              <w:t xml:space="preserve"> 734</w:t>
            </w:r>
            <w:r w:rsidR="0013541B">
              <w:rPr>
                <w:lang w:val="en-GB"/>
              </w:rPr>
              <w:t>0127</w:t>
            </w:r>
          </w:p>
        </w:tc>
      </w:tr>
    </w:tbl>
    <w:p w14:paraId="6C7B28FC" w14:textId="303DCFD0" w:rsidR="0090726A" w:rsidRPr="0090726A" w:rsidRDefault="000B31C6" w:rsidP="00A11E89">
      <w:pPr>
        <w:pStyle w:val="Geenafstand"/>
        <w:rPr>
          <w:lang w:val="nl-NL"/>
        </w:rPr>
      </w:pPr>
      <w:r>
        <w:rPr>
          <w:lang w:val="nl-NL"/>
        </w:rPr>
        <w:t>e</w:t>
      </w:r>
      <w:r w:rsidR="0090726A" w:rsidRPr="0090726A">
        <w:rPr>
          <w:lang w:val="nl-NL"/>
        </w:rPr>
        <w:t>n</w:t>
      </w:r>
    </w:p>
    <w:p w14:paraId="4BE04DD9" w14:textId="77777777" w:rsidR="0090726A" w:rsidRPr="0090726A" w:rsidRDefault="0090726A" w:rsidP="00A11E89">
      <w:pPr>
        <w:pStyle w:val="Geenafstand"/>
        <w:rPr>
          <w:lang w:val="nl-NL"/>
        </w:rPr>
      </w:pPr>
      <w:r w:rsidRPr="00A11E89">
        <w:rPr>
          <w:b/>
          <w:bCs/>
          <w:lang w:val="nl-NL"/>
        </w:rPr>
        <w:t>De Koper</w:t>
      </w:r>
      <w:r w:rsidRPr="0090726A">
        <w:rPr>
          <w:lang w:val="nl-NL"/>
        </w:rPr>
        <w:t xml:space="preserve"> (hierna: de koper)</w:t>
      </w:r>
    </w:p>
    <w:tbl>
      <w:tblPr>
        <w:tblStyle w:val="Tabelraster"/>
        <w:tblW w:w="0" w:type="auto"/>
        <w:tblLook w:val="04A0" w:firstRow="1" w:lastRow="0" w:firstColumn="1" w:lastColumn="0" w:noHBand="0" w:noVBand="1"/>
      </w:tblPr>
      <w:tblGrid>
        <w:gridCol w:w="10790"/>
      </w:tblGrid>
      <w:tr w:rsidR="000B31C6" w:rsidRPr="000B31C6" w14:paraId="25CF3C81" w14:textId="77777777" w:rsidTr="00940F3A">
        <w:tc>
          <w:tcPr>
            <w:tcW w:w="10790" w:type="dxa"/>
          </w:tcPr>
          <w:p w14:paraId="0E747C3F" w14:textId="77777777" w:rsidR="000B31C6" w:rsidRPr="000B31C6" w:rsidRDefault="000B31C6" w:rsidP="0014444D">
            <w:pPr>
              <w:pStyle w:val="Geenafstand"/>
              <w:rPr>
                <w:lang w:val="nl-NL"/>
              </w:rPr>
            </w:pPr>
            <w:r w:rsidRPr="000B31C6">
              <w:rPr>
                <w:lang w:val="nl-NL"/>
              </w:rPr>
              <w:t xml:space="preserve">Naam: </w:t>
            </w:r>
          </w:p>
        </w:tc>
      </w:tr>
      <w:tr w:rsidR="000B31C6" w:rsidRPr="000B31C6" w14:paraId="2B28312F" w14:textId="77777777" w:rsidTr="00940F3A">
        <w:tc>
          <w:tcPr>
            <w:tcW w:w="10790" w:type="dxa"/>
          </w:tcPr>
          <w:p w14:paraId="1A50DC82" w14:textId="77777777" w:rsidR="000B31C6" w:rsidRPr="000B31C6" w:rsidRDefault="000B31C6" w:rsidP="0014444D">
            <w:pPr>
              <w:pStyle w:val="Geenafstand"/>
              <w:rPr>
                <w:lang w:val="nl-NL"/>
              </w:rPr>
            </w:pPr>
            <w:r w:rsidRPr="000B31C6">
              <w:rPr>
                <w:lang w:val="nl-NL"/>
              </w:rPr>
              <w:t xml:space="preserve">Adres: </w:t>
            </w:r>
          </w:p>
        </w:tc>
      </w:tr>
      <w:tr w:rsidR="000B31C6" w:rsidRPr="000B31C6" w14:paraId="7ED87F66" w14:textId="77777777" w:rsidTr="00940F3A">
        <w:tc>
          <w:tcPr>
            <w:tcW w:w="10790" w:type="dxa"/>
          </w:tcPr>
          <w:p w14:paraId="3FF39644" w14:textId="77777777" w:rsidR="000B31C6" w:rsidRPr="000B31C6" w:rsidRDefault="000B31C6" w:rsidP="0014444D">
            <w:pPr>
              <w:pStyle w:val="Geenafstand"/>
              <w:rPr>
                <w:lang w:val="nl-NL"/>
              </w:rPr>
            </w:pPr>
            <w:r w:rsidRPr="000B31C6">
              <w:rPr>
                <w:lang w:val="nl-NL"/>
              </w:rPr>
              <w:t xml:space="preserve">Postcode: </w:t>
            </w:r>
          </w:p>
        </w:tc>
      </w:tr>
      <w:tr w:rsidR="000B31C6" w:rsidRPr="000B31C6" w14:paraId="53CCEA59" w14:textId="77777777" w:rsidTr="00940F3A">
        <w:tc>
          <w:tcPr>
            <w:tcW w:w="10790" w:type="dxa"/>
          </w:tcPr>
          <w:p w14:paraId="529C5DF2" w14:textId="77777777" w:rsidR="000B31C6" w:rsidRPr="000B31C6" w:rsidRDefault="000B31C6" w:rsidP="0014444D">
            <w:pPr>
              <w:pStyle w:val="Geenafstand"/>
              <w:rPr>
                <w:lang w:val="nl-NL"/>
              </w:rPr>
            </w:pPr>
            <w:r w:rsidRPr="000B31C6">
              <w:rPr>
                <w:lang w:val="nl-NL"/>
              </w:rPr>
              <w:t xml:space="preserve">Woonplaats: </w:t>
            </w:r>
          </w:p>
        </w:tc>
      </w:tr>
      <w:tr w:rsidR="00F55EF1" w:rsidRPr="000B31C6" w14:paraId="4FCBC012" w14:textId="77777777" w:rsidTr="00940F3A">
        <w:tc>
          <w:tcPr>
            <w:tcW w:w="10790" w:type="dxa"/>
          </w:tcPr>
          <w:p w14:paraId="06D26079" w14:textId="7F5B8D7A" w:rsidR="00F55EF1" w:rsidRPr="000B31C6" w:rsidRDefault="00F55EF1" w:rsidP="0014444D">
            <w:pPr>
              <w:pStyle w:val="Geenafstand"/>
              <w:rPr>
                <w:lang w:val="nl-NL"/>
              </w:rPr>
            </w:pPr>
            <w:r>
              <w:rPr>
                <w:lang w:val="nl-NL"/>
              </w:rPr>
              <w:t>Land:</w:t>
            </w:r>
          </w:p>
        </w:tc>
      </w:tr>
      <w:tr w:rsidR="000B31C6" w:rsidRPr="00EC0FF2" w14:paraId="0445122A" w14:textId="77777777" w:rsidTr="00940F3A">
        <w:tc>
          <w:tcPr>
            <w:tcW w:w="10790" w:type="dxa"/>
          </w:tcPr>
          <w:p w14:paraId="77474593" w14:textId="4C46FF13" w:rsidR="000B31C6" w:rsidRPr="000B31C6" w:rsidRDefault="000B31C6" w:rsidP="0014444D">
            <w:pPr>
              <w:pStyle w:val="Geenafstand"/>
              <w:rPr>
                <w:lang w:val="nl-NL"/>
              </w:rPr>
            </w:pPr>
            <w:r w:rsidRPr="000B31C6">
              <w:rPr>
                <w:lang w:val="nl-NL"/>
              </w:rPr>
              <w:t>Telefoonnummer</w:t>
            </w:r>
            <w:r w:rsidR="002A2EAD">
              <w:rPr>
                <w:lang w:val="nl-NL"/>
              </w:rPr>
              <w:t>s</w:t>
            </w:r>
            <w:r w:rsidR="009150F0">
              <w:rPr>
                <w:lang w:val="nl-NL"/>
              </w:rPr>
              <w:t>:</w:t>
            </w:r>
          </w:p>
        </w:tc>
      </w:tr>
      <w:tr w:rsidR="000B31C6" w:rsidRPr="000B31C6" w14:paraId="0A3F9ADA" w14:textId="77777777" w:rsidTr="00940F3A">
        <w:tc>
          <w:tcPr>
            <w:tcW w:w="10790" w:type="dxa"/>
          </w:tcPr>
          <w:p w14:paraId="68D68F2D" w14:textId="77777777" w:rsidR="000B31C6" w:rsidRPr="000B31C6" w:rsidRDefault="000B31C6" w:rsidP="0014444D">
            <w:pPr>
              <w:pStyle w:val="Geenafstand"/>
              <w:rPr>
                <w:lang w:val="nl-NL"/>
              </w:rPr>
            </w:pPr>
            <w:r w:rsidRPr="000B31C6">
              <w:rPr>
                <w:lang w:val="nl-NL"/>
              </w:rPr>
              <w:t xml:space="preserve">E-mailadres: </w:t>
            </w:r>
          </w:p>
        </w:tc>
      </w:tr>
      <w:tr w:rsidR="000B31C6" w:rsidRPr="000B31C6" w14:paraId="1BC7B8B6" w14:textId="77777777" w:rsidTr="00940F3A">
        <w:tc>
          <w:tcPr>
            <w:tcW w:w="10790" w:type="dxa"/>
          </w:tcPr>
          <w:p w14:paraId="45244715" w14:textId="77777777" w:rsidR="000B31C6" w:rsidRPr="000B31C6" w:rsidRDefault="000B31C6" w:rsidP="0014444D">
            <w:pPr>
              <w:pStyle w:val="Geenafstand"/>
              <w:rPr>
                <w:lang w:val="nl-NL"/>
              </w:rPr>
            </w:pPr>
            <w:r w:rsidRPr="000B31C6">
              <w:rPr>
                <w:lang w:val="nl-NL"/>
              </w:rPr>
              <w:t xml:space="preserve">Geboortedatum: </w:t>
            </w:r>
          </w:p>
        </w:tc>
      </w:tr>
      <w:tr w:rsidR="000B31C6" w:rsidRPr="000B31C6" w14:paraId="76851501" w14:textId="77777777" w:rsidTr="00940F3A">
        <w:tc>
          <w:tcPr>
            <w:tcW w:w="10790" w:type="dxa"/>
          </w:tcPr>
          <w:p w14:paraId="5805EDEA" w14:textId="77777777" w:rsidR="000B31C6" w:rsidRPr="000B31C6" w:rsidRDefault="000B31C6" w:rsidP="0014444D">
            <w:pPr>
              <w:pStyle w:val="Geenafstand"/>
              <w:rPr>
                <w:lang w:val="nl-NL"/>
              </w:rPr>
            </w:pPr>
            <w:r w:rsidRPr="000B31C6">
              <w:rPr>
                <w:lang w:val="nl-NL"/>
              </w:rPr>
              <w:t xml:space="preserve">Legitimatiebewijs (soort en nummer): </w:t>
            </w:r>
          </w:p>
        </w:tc>
      </w:tr>
      <w:tr w:rsidR="00940F3A" w:rsidRPr="009D3ED6" w14:paraId="12C3AC48" w14:textId="77777777" w:rsidTr="00940F3A">
        <w:tc>
          <w:tcPr>
            <w:tcW w:w="10790" w:type="dxa"/>
          </w:tcPr>
          <w:p w14:paraId="6A567B43" w14:textId="7E4EBA6E" w:rsidR="00940F3A" w:rsidRPr="000B31C6" w:rsidRDefault="00940F3A" w:rsidP="0014444D">
            <w:pPr>
              <w:pStyle w:val="Geenafstand"/>
              <w:rPr>
                <w:lang w:val="nl-NL"/>
              </w:rPr>
            </w:pPr>
            <w:r>
              <w:rPr>
                <w:lang w:val="nl-NL"/>
              </w:rPr>
              <w:t>Naam en telefoonnummer van uw dierenarts:</w:t>
            </w:r>
          </w:p>
        </w:tc>
      </w:tr>
    </w:tbl>
    <w:p w14:paraId="56369FC8" w14:textId="77777777" w:rsidR="00857A2F" w:rsidRPr="00EC3886" w:rsidRDefault="00857A2F" w:rsidP="00A11E89">
      <w:pPr>
        <w:pStyle w:val="Geenafstand"/>
        <w:rPr>
          <w:sz w:val="16"/>
          <w:szCs w:val="16"/>
          <w:lang w:val="nl-NL"/>
        </w:rPr>
      </w:pPr>
    </w:p>
    <w:p w14:paraId="7A9B953F" w14:textId="363F0631" w:rsidR="00857A2F" w:rsidRDefault="00857A2F" w:rsidP="00A11E89">
      <w:pPr>
        <w:pStyle w:val="Geenafstand"/>
        <w:rPr>
          <w:lang w:val="nl-NL"/>
        </w:rPr>
      </w:pPr>
      <w:r>
        <w:rPr>
          <w:lang w:val="nl-NL"/>
        </w:rPr>
        <w:t>Verklaren hierbij dat:</w:t>
      </w:r>
    </w:p>
    <w:p w14:paraId="13499CEF" w14:textId="77777777" w:rsidR="00A11E89" w:rsidRPr="00EC3886" w:rsidRDefault="00A11E89" w:rsidP="00A11E89">
      <w:pPr>
        <w:pStyle w:val="Geenafstand"/>
        <w:rPr>
          <w:lang w:val="nl-NL"/>
        </w:rPr>
      </w:pPr>
    </w:p>
    <w:p w14:paraId="34CA7236" w14:textId="77777777" w:rsidR="000B31C6" w:rsidRDefault="00940F3A" w:rsidP="00A11E89">
      <w:pPr>
        <w:pStyle w:val="Geenafstand"/>
        <w:rPr>
          <w:b/>
          <w:bCs/>
          <w:lang w:val="nl-NL"/>
        </w:rPr>
      </w:pPr>
      <w:r w:rsidRPr="00A11E89">
        <w:rPr>
          <w:b/>
          <w:bCs/>
          <w:lang w:val="nl-NL"/>
        </w:rPr>
        <w:t>Ar</w:t>
      </w:r>
      <w:r w:rsidRPr="00857A2F">
        <w:rPr>
          <w:b/>
          <w:bCs/>
          <w:lang w:val="nl-NL"/>
        </w:rPr>
        <w:t>tikel 1 – De hond</w:t>
      </w:r>
    </w:p>
    <w:tbl>
      <w:tblPr>
        <w:tblStyle w:val="Tabelraster"/>
        <w:tblW w:w="0" w:type="auto"/>
        <w:tblLook w:val="04A0" w:firstRow="1" w:lastRow="0" w:firstColumn="1" w:lastColumn="0" w:noHBand="0" w:noVBand="1"/>
      </w:tblPr>
      <w:tblGrid>
        <w:gridCol w:w="10790"/>
      </w:tblGrid>
      <w:tr w:rsidR="000B31C6" w:rsidRPr="000B31C6" w14:paraId="00600526" w14:textId="77777777" w:rsidTr="000D11B9">
        <w:tc>
          <w:tcPr>
            <w:tcW w:w="10790" w:type="dxa"/>
          </w:tcPr>
          <w:p w14:paraId="37EFAA2B" w14:textId="561D4590" w:rsidR="000B31C6" w:rsidRPr="000B31C6" w:rsidRDefault="000B31C6" w:rsidP="007C69E2">
            <w:pPr>
              <w:pStyle w:val="Geenafstand"/>
              <w:rPr>
                <w:lang w:val="nl-NL"/>
              </w:rPr>
            </w:pPr>
            <w:r w:rsidRPr="000B31C6">
              <w:rPr>
                <w:lang w:val="nl-NL"/>
              </w:rPr>
              <w:t xml:space="preserve">Naam: </w:t>
            </w:r>
            <w:r w:rsidR="00B66728">
              <w:rPr>
                <w:lang w:val="nl-NL"/>
              </w:rPr>
              <w:t xml:space="preserve">                                                                    </w:t>
            </w:r>
            <w:r w:rsidR="00085774">
              <w:rPr>
                <w:lang w:val="nl-NL"/>
              </w:rPr>
              <w:t xml:space="preserve">Nieuwe naam: </w:t>
            </w:r>
          </w:p>
        </w:tc>
      </w:tr>
      <w:tr w:rsidR="000B31C6" w:rsidRPr="000B31C6" w14:paraId="1723CAF6" w14:textId="77777777" w:rsidTr="000D11B9">
        <w:tc>
          <w:tcPr>
            <w:tcW w:w="10790" w:type="dxa"/>
          </w:tcPr>
          <w:p w14:paraId="7EB23EE5" w14:textId="0EEB7DBB" w:rsidR="000B31C6" w:rsidRPr="000B31C6" w:rsidRDefault="000B31C6" w:rsidP="007C69E2">
            <w:pPr>
              <w:pStyle w:val="Geenafstand"/>
              <w:rPr>
                <w:lang w:val="nl-NL"/>
              </w:rPr>
            </w:pPr>
            <w:r w:rsidRPr="000B31C6">
              <w:rPr>
                <w:lang w:val="nl-NL"/>
              </w:rPr>
              <w:t>Ras/type:</w:t>
            </w:r>
          </w:p>
        </w:tc>
      </w:tr>
      <w:tr w:rsidR="000B31C6" w:rsidRPr="000B31C6" w14:paraId="24DB595E" w14:textId="77777777" w:rsidTr="000D11B9">
        <w:tc>
          <w:tcPr>
            <w:tcW w:w="10790" w:type="dxa"/>
          </w:tcPr>
          <w:p w14:paraId="532DF34B" w14:textId="17A7CADD" w:rsidR="000B31C6" w:rsidRPr="000B31C6" w:rsidRDefault="000B31C6" w:rsidP="007C69E2">
            <w:pPr>
              <w:pStyle w:val="Geenafstand"/>
              <w:rPr>
                <w:lang w:val="nl-NL"/>
              </w:rPr>
            </w:pPr>
            <w:r w:rsidRPr="000B31C6">
              <w:rPr>
                <w:lang w:val="nl-NL"/>
              </w:rPr>
              <w:t>Geboortedatum:</w:t>
            </w:r>
          </w:p>
        </w:tc>
      </w:tr>
      <w:tr w:rsidR="000B31C6" w:rsidRPr="000B31C6" w14:paraId="379D9B09" w14:textId="77777777" w:rsidTr="000D11B9">
        <w:tc>
          <w:tcPr>
            <w:tcW w:w="10790" w:type="dxa"/>
          </w:tcPr>
          <w:p w14:paraId="0E002BD1" w14:textId="23620DA5" w:rsidR="000B31C6" w:rsidRPr="000B31C6" w:rsidRDefault="000B31C6" w:rsidP="007C69E2">
            <w:pPr>
              <w:pStyle w:val="Geenafstand"/>
              <w:rPr>
                <w:lang w:val="nl-NL"/>
              </w:rPr>
            </w:pPr>
            <w:r w:rsidRPr="000B31C6">
              <w:rPr>
                <w:lang w:val="nl-NL"/>
              </w:rPr>
              <w:t>Geslacht:</w:t>
            </w:r>
          </w:p>
        </w:tc>
      </w:tr>
      <w:tr w:rsidR="000B31C6" w:rsidRPr="000B31C6" w14:paraId="3671F86A" w14:textId="77777777" w:rsidTr="000D11B9">
        <w:tc>
          <w:tcPr>
            <w:tcW w:w="10790" w:type="dxa"/>
          </w:tcPr>
          <w:p w14:paraId="34518542" w14:textId="123831F9" w:rsidR="000B31C6" w:rsidRPr="000B31C6" w:rsidRDefault="000B31C6" w:rsidP="007C69E2">
            <w:pPr>
              <w:pStyle w:val="Geenafstand"/>
              <w:rPr>
                <w:lang w:val="nl-NL"/>
              </w:rPr>
            </w:pPr>
            <w:r w:rsidRPr="000B31C6">
              <w:rPr>
                <w:lang w:val="nl-NL"/>
              </w:rPr>
              <w:t>Chipnummer</w:t>
            </w:r>
            <w:r w:rsidR="008602C9">
              <w:rPr>
                <w:lang w:val="nl-NL"/>
              </w:rPr>
              <w:t xml:space="preserve"> (aanvullen tot 15 cijfers)</w:t>
            </w:r>
            <w:r w:rsidRPr="000B31C6">
              <w:rPr>
                <w:lang w:val="nl-NL"/>
              </w:rPr>
              <w:t>: 6420</w:t>
            </w:r>
            <w:r w:rsidR="00112757">
              <w:rPr>
                <w:lang w:val="nl-NL"/>
              </w:rPr>
              <w:t>9</w:t>
            </w:r>
          </w:p>
        </w:tc>
      </w:tr>
      <w:tr w:rsidR="000B31C6" w:rsidRPr="009D3ED6" w14:paraId="2103CEAA" w14:textId="77777777" w:rsidTr="000D11B9">
        <w:tc>
          <w:tcPr>
            <w:tcW w:w="10790" w:type="dxa"/>
          </w:tcPr>
          <w:p w14:paraId="4D53C044" w14:textId="709C1CBC" w:rsidR="000B31C6" w:rsidRPr="000B31C6" w:rsidRDefault="000B31C6" w:rsidP="007C69E2">
            <w:pPr>
              <w:pStyle w:val="Geenafstand"/>
              <w:rPr>
                <w:lang w:val="nl-NL"/>
              </w:rPr>
            </w:pPr>
            <w:r w:rsidRPr="000B31C6">
              <w:rPr>
                <w:lang w:val="nl-NL"/>
              </w:rPr>
              <w:t>Europees paspoortnummer</w:t>
            </w:r>
            <w:r w:rsidR="008602C9">
              <w:rPr>
                <w:lang w:val="nl-NL"/>
              </w:rPr>
              <w:t>(aanvullen)</w:t>
            </w:r>
            <w:r w:rsidRPr="000B31C6">
              <w:rPr>
                <w:lang w:val="nl-NL"/>
              </w:rPr>
              <w:t>: RO A</w:t>
            </w:r>
            <w:r w:rsidR="001C52CF">
              <w:rPr>
                <w:lang w:val="nl-NL"/>
              </w:rPr>
              <w:t>2</w:t>
            </w:r>
          </w:p>
        </w:tc>
      </w:tr>
      <w:tr w:rsidR="000B31C6" w:rsidRPr="009D3ED6" w14:paraId="142CF300" w14:textId="77777777" w:rsidTr="000D11B9">
        <w:tc>
          <w:tcPr>
            <w:tcW w:w="10790" w:type="dxa"/>
          </w:tcPr>
          <w:p w14:paraId="2A1C210F" w14:textId="66D91B2B" w:rsidR="000B31C6" w:rsidRPr="000B31C6" w:rsidRDefault="000B31C6" w:rsidP="007C69E2">
            <w:pPr>
              <w:pStyle w:val="Geenafstand"/>
              <w:rPr>
                <w:lang w:val="nl-NL"/>
              </w:rPr>
            </w:pPr>
            <w:r w:rsidRPr="000B31C6">
              <w:rPr>
                <w:lang w:val="nl-NL"/>
              </w:rPr>
              <w:t>Datum Rabiësinenting</w:t>
            </w:r>
            <w:r w:rsidR="005C3CF1">
              <w:rPr>
                <w:lang w:val="nl-NL"/>
              </w:rPr>
              <w:t xml:space="preserve"> (de eerste datum</w:t>
            </w:r>
            <w:r w:rsidR="008602C9">
              <w:rPr>
                <w:lang w:val="nl-NL"/>
              </w:rPr>
              <w:t xml:space="preserve"> vermeld in het paspoort</w:t>
            </w:r>
            <w:r w:rsidR="005C3CF1">
              <w:rPr>
                <w:lang w:val="nl-NL"/>
              </w:rPr>
              <w:t>)</w:t>
            </w:r>
            <w:r w:rsidRPr="000B31C6">
              <w:rPr>
                <w:lang w:val="nl-NL"/>
              </w:rPr>
              <w:t>:</w:t>
            </w:r>
          </w:p>
        </w:tc>
      </w:tr>
      <w:tr w:rsidR="000B31C6" w:rsidRPr="000B31C6" w14:paraId="2658DC7A" w14:textId="77777777" w:rsidTr="000D11B9">
        <w:tc>
          <w:tcPr>
            <w:tcW w:w="10790" w:type="dxa"/>
          </w:tcPr>
          <w:p w14:paraId="1B730378" w14:textId="2FAE18A4" w:rsidR="000B31C6" w:rsidRPr="000B31C6" w:rsidRDefault="000B31C6" w:rsidP="007C69E2">
            <w:pPr>
              <w:pStyle w:val="Geenafstand"/>
              <w:rPr>
                <w:lang w:val="nl-NL"/>
              </w:rPr>
            </w:pPr>
            <w:r w:rsidRPr="000B31C6">
              <w:rPr>
                <w:lang w:val="nl-NL"/>
              </w:rPr>
              <w:t>Kleur:</w:t>
            </w:r>
          </w:p>
        </w:tc>
      </w:tr>
      <w:tr w:rsidR="000B31C6" w:rsidRPr="000C23B4" w14:paraId="1897E685" w14:textId="77777777" w:rsidTr="000D11B9">
        <w:tc>
          <w:tcPr>
            <w:tcW w:w="10790" w:type="dxa"/>
          </w:tcPr>
          <w:p w14:paraId="368B49B8" w14:textId="5077AD08" w:rsidR="000B31C6" w:rsidRPr="000B31C6" w:rsidRDefault="000B31C6" w:rsidP="007C69E2">
            <w:pPr>
              <w:pStyle w:val="Geenafstand"/>
              <w:rPr>
                <w:lang w:val="nl-NL"/>
              </w:rPr>
            </w:pPr>
            <w:r w:rsidRPr="000B31C6">
              <w:rPr>
                <w:lang w:val="nl-NL"/>
              </w:rPr>
              <w:t xml:space="preserve">Gesteriliseerd/gecastreerd: Ja/Nee </w:t>
            </w:r>
            <w:r w:rsidR="000E50F7">
              <w:rPr>
                <w:lang w:val="nl-NL"/>
              </w:rPr>
              <w:t xml:space="preserve"> Doorstrepen wat niet van toepassing is</w:t>
            </w:r>
            <w:r w:rsidR="00917AC0">
              <w:rPr>
                <w:lang w:val="nl-NL"/>
              </w:rPr>
              <w:t xml:space="preserve">. </w:t>
            </w:r>
            <w:r w:rsidRPr="000B31C6">
              <w:rPr>
                <w:lang w:val="nl-NL"/>
              </w:rPr>
              <w:t>(indien nee: zie artikel 5.4)</w:t>
            </w:r>
          </w:p>
        </w:tc>
      </w:tr>
      <w:tr w:rsidR="000D11B9" w:rsidRPr="00E214D6" w14:paraId="761B29E0" w14:textId="77777777" w:rsidTr="000D11B9">
        <w:tc>
          <w:tcPr>
            <w:tcW w:w="10790" w:type="dxa"/>
          </w:tcPr>
          <w:p w14:paraId="0708C285" w14:textId="73AE2624" w:rsidR="000D11B9" w:rsidRPr="000B31C6" w:rsidRDefault="00A3325B" w:rsidP="000D11B9">
            <w:pPr>
              <w:pStyle w:val="Geenafstand"/>
              <w:rPr>
                <w:lang w:val="nl-NL"/>
              </w:rPr>
            </w:pPr>
            <w:r>
              <w:rPr>
                <w:lang w:val="nl-NL"/>
              </w:rPr>
              <w:t>Overdrachtsdatum</w:t>
            </w:r>
            <w:r w:rsidR="00282789">
              <w:rPr>
                <w:lang w:val="nl-NL"/>
              </w:rPr>
              <w:t>:</w:t>
            </w:r>
          </w:p>
        </w:tc>
      </w:tr>
      <w:tr w:rsidR="00D13455" w:rsidRPr="009D3ED6" w14:paraId="08D2C3D3" w14:textId="77777777" w:rsidTr="000D11B9">
        <w:tc>
          <w:tcPr>
            <w:tcW w:w="10790" w:type="dxa"/>
          </w:tcPr>
          <w:p w14:paraId="15F8E76B" w14:textId="5C036D93" w:rsidR="00D13455" w:rsidRDefault="00D13455" w:rsidP="000D11B9">
            <w:pPr>
              <w:pStyle w:val="Geenafstand"/>
              <w:rPr>
                <w:lang w:val="nl-NL"/>
              </w:rPr>
            </w:pPr>
            <w:proofErr w:type="spellStart"/>
            <w:r>
              <w:rPr>
                <w:lang w:val="nl-NL"/>
              </w:rPr>
              <w:t>Tracesnummer</w:t>
            </w:r>
            <w:proofErr w:type="spellEnd"/>
            <w:r>
              <w:rPr>
                <w:lang w:val="nl-NL"/>
              </w:rPr>
              <w:t xml:space="preserve">  (in te vullen door de verkoper): INTRA.EU.RO.202</w:t>
            </w:r>
          </w:p>
        </w:tc>
      </w:tr>
      <w:tr w:rsidR="00D13455" w:rsidRPr="009D3ED6" w14:paraId="08FF41FA" w14:textId="77777777" w:rsidTr="000D11B9">
        <w:tc>
          <w:tcPr>
            <w:tcW w:w="10790" w:type="dxa"/>
          </w:tcPr>
          <w:p w14:paraId="590AA8EC" w14:textId="2C0B16CA" w:rsidR="00D13455" w:rsidRDefault="00D13455" w:rsidP="000D11B9">
            <w:pPr>
              <w:pStyle w:val="Geenafstand"/>
              <w:rPr>
                <w:lang w:val="nl-NL"/>
              </w:rPr>
            </w:pPr>
            <w:r>
              <w:rPr>
                <w:lang w:val="nl-NL"/>
              </w:rPr>
              <w:t>Datum chip geregistreerd op de stichting  (in te vullen door verkoper):</w:t>
            </w:r>
          </w:p>
        </w:tc>
      </w:tr>
      <w:tr w:rsidR="00B359A9" w:rsidRPr="009D3ED6" w14:paraId="462212D1" w14:textId="77777777" w:rsidTr="000D11B9">
        <w:tc>
          <w:tcPr>
            <w:tcW w:w="10790" w:type="dxa"/>
          </w:tcPr>
          <w:p w14:paraId="3390693D" w14:textId="44B6A552" w:rsidR="00B359A9" w:rsidRDefault="00B359A9" w:rsidP="00B359A9">
            <w:pPr>
              <w:pStyle w:val="Geenafstand"/>
              <w:rPr>
                <w:lang w:val="nl-NL"/>
              </w:rPr>
            </w:pPr>
            <w:r>
              <w:rPr>
                <w:lang w:val="nl-NL"/>
              </w:rPr>
              <w:t>Datum importmelding bij dierenarts (koper</w:t>
            </w:r>
            <w:r w:rsidR="00D13455">
              <w:rPr>
                <w:lang w:val="nl-NL"/>
              </w:rPr>
              <w:t xml:space="preserve"> stuurt foto afgetekende machtiging aan verkoper</w:t>
            </w:r>
            <w:r>
              <w:rPr>
                <w:lang w:val="nl-NL"/>
              </w:rPr>
              <w:t xml:space="preserve">): </w:t>
            </w:r>
          </w:p>
        </w:tc>
      </w:tr>
      <w:tr w:rsidR="00B359A9" w:rsidRPr="009D3ED6" w14:paraId="087C9F54" w14:textId="77777777" w:rsidTr="000D11B9">
        <w:tc>
          <w:tcPr>
            <w:tcW w:w="10790" w:type="dxa"/>
          </w:tcPr>
          <w:p w14:paraId="2B196677" w14:textId="46D16CBB" w:rsidR="00B359A9" w:rsidRPr="009807D3" w:rsidRDefault="00B359A9" w:rsidP="00B359A9">
            <w:pPr>
              <w:pStyle w:val="Geenafstand"/>
              <w:rPr>
                <w:lang w:val="nl-NL"/>
              </w:rPr>
            </w:pPr>
            <w:r>
              <w:rPr>
                <w:lang w:val="nl-NL"/>
              </w:rPr>
              <w:t xml:space="preserve">Datum chip geregistreerd op naam van de koper </w:t>
            </w:r>
            <w:r w:rsidR="00915594">
              <w:rPr>
                <w:lang w:val="nl-NL"/>
              </w:rPr>
              <w:t xml:space="preserve">bij de NDG </w:t>
            </w:r>
            <w:r>
              <w:rPr>
                <w:lang w:val="nl-NL"/>
              </w:rPr>
              <w:t>(invullen door de verkoper):</w:t>
            </w:r>
          </w:p>
        </w:tc>
      </w:tr>
      <w:tr w:rsidR="00B359A9" w:rsidRPr="000C23B4" w14:paraId="27983EEF" w14:textId="77777777" w:rsidTr="000D11B9">
        <w:tc>
          <w:tcPr>
            <w:tcW w:w="10790" w:type="dxa"/>
          </w:tcPr>
          <w:p w14:paraId="2B383D66" w14:textId="2938C2DD" w:rsidR="00B359A9" w:rsidRDefault="00B359A9" w:rsidP="00B359A9">
            <w:pPr>
              <w:pStyle w:val="Geenafstand"/>
              <w:rPr>
                <w:lang w:val="nl-NL"/>
              </w:rPr>
            </w:pPr>
            <w:r>
              <w:rPr>
                <w:lang w:val="nl-NL"/>
              </w:rPr>
              <w:t xml:space="preserve">Maximaal 3 telefoonnummers NDG registratie:                                       </w:t>
            </w:r>
          </w:p>
        </w:tc>
      </w:tr>
    </w:tbl>
    <w:p w14:paraId="3B6B37C5" w14:textId="3B619496" w:rsidR="00EC3886" w:rsidRPr="003B6BC8" w:rsidRDefault="00940F3A" w:rsidP="00EC3886">
      <w:pPr>
        <w:pStyle w:val="Geenafstand"/>
        <w:rPr>
          <w:b/>
          <w:bCs/>
          <w:lang w:val="nl-NL"/>
        </w:rPr>
      </w:pPr>
      <w:r w:rsidRPr="00857A2F">
        <w:rPr>
          <w:b/>
          <w:bCs/>
          <w:lang w:val="nl-NL"/>
        </w:rPr>
        <w:lastRenderedPageBreak/>
        <w:t>Artikel 2 – Vergoeding</w:t>
      </w:r>
      <w:r w:rsidRPr="0090726A">
        <w:rPr>
          <w:lang w:val="nl-NL"/>
        </w:rPr>
        <w:br/>
        <w:t xml:space="preserve">1. De koper betaalt een vergoeding van € </w:t>
      </w:r>
      <w:r w:rsidR="00C76C2C">
        <w:rPr>
          <w:lang w:val="nl-NL"/>
        </w:rPr>
        <w:t>52</w:t>
      </w:r>
      <w:r w:rsidR="00A11E89">
        <w:rPr>
          <w:lang w:val="nl-NL"/>
        </w:rPr>
        <w:t>5,=</w:t>
      </w:r>
      <w:r w:rsidRPr="0090726A">
        <w:rPr>
          <w:lang w:val="nl-NL"/>
        </w:rPr>
        <w:t xml:space="preserve"> ter dekking van kosten zoals medische zorg, </w:t>
      </w:r>
      <w:r w:rsidR="00690032">
        <w:rPr>
          <w:lang w:val="nl-NL"/>
        </w:rPr>
        <w:t xml:space="preserve">chip, </w:t>
      </w:r>
      <w:r w:rsidRPr="0090726A">
        <w:rPr>
          <w:lang w:val="nl-NL"/>
        </w:rPr>
        <w:t>vaccinaties, chipregistratie, paspoort, transport en eventuele bijgeleverde materialen zoals veiligheidstuig.</w:t>
      </w:r>
      <w:r w:rsidRPr="0090726A">
        <w:rPr>
          <w:lang w:val="nl-NL"/>
        </w:rPr>
        <w:br/>
      </w:r>
    </w:p>
    <w:p w14:paraId="4A82B573" w14:textId="7E556797" w:rsidR="00DA5325" w:rsidRPr="0090726A" w:rsidRDefault="00940F3A">
      <w:pPr>
        <w:rPr>
          <w:lang w:val="nl-NL"/>
        </w:rPr>
      </w:pPr>
      <w:r w:rsidRPr="00857A2F">
        <w:rPr>
          <w:b/>
          <w:bCs/>
          <w:lang w:val="nl-NL"/>
        </w:rPr>
        <w:t>Artikel 3 – Doel van adoptie</w:t>
      </w:r>
      <w:r w:rsidRPr="0090726A">
        <w:rPr>
          <w:lang w:val="nl-NL"/>
        </w:rPr>
        <w:br/>
        <w:t>De hond wordt uitsluitend overgedragen als gezelschapsdier. Het is verboden de hond te gebruiken voor:</w:t>
      </w:r>
      <w:r w:rsidRPr="0090726A">
        <w:rPr>
          <w:lang w:val="nl-NL"/>
        </w:rPr>
        <w:br/>
        <w:t>- Fokactiviteiten</w:t>
      </w:r>
      <w:r w:rsidRPr="0090726A">
        <w:rPr>
          <w:lang w:val="nl-NL"/>
        </w:rPr>
        <w:br/>
        <w:t>- Jacht</w:t>
      </w:r>
      <w:r w:rsidRPr="0090726A">
        <w:rPr>
          <w:lang w:val="nl-NL"/>
        </w:rPr>
        <w:br/>
        <w:t>- Commerciële doeleinden</w:t>
      </w:r>
    </w:p>
    <w:p w14:paraId="1377C9CF" w14:textId="77777777" w:rsidR="00DA5325" w:rsidRPr="0090726A" w:rsidRDefault="00940F3A">
      <w:pPr>
        <w:rPr>
          <w:lang w:val="nl-NL"/>
        </w:rPr>
      </w:pPr>
      <w:r w:rsidRPr="00857A2F">
        <w:rPr>
          <w:b/>
          <w:bCs/>
          <w:lang w:val="nl-NL"/>
        </w:rPr>
        <w:t>Artikel 4 – Verzorging en huisvesting</w:t>
      </w:r>
      <w:r w:rsidRPr="0090726A">
        <w:rPr>
          <w:lang w:val="nl-NL"/>
        </w:rPr>
        <w:br/>
        <w:t>1. De koper verplicht zich tot goede verzorging van de hond, inclusief voldoende voeding, beweging, medische zorg en passende huisvesting.</w:t>
      </w:r>
      <w:r w:rsidRPr="0090726A">
        <w:rPr>
          <w:lang w:val="nl-NL"/>
        </w:rPr>
        <w:br/>
        <w:t>2. Bij ziekte, letsel of gedragsproblemen raadpleegt de koper tijdig een erkend dierenarts of gedragsdeskundige.</w:t>
      </w:r>
      <w:r w:rsidRPr="0090726A">
        <w:rPr>
          <w:lang w:val="nl-NL"/>
        </w:rPr>
        <w:br/>
        <w:t>3. De koper zal zich onthouden van gedragingen die vallen onder dierenmishandeling of -verwaarlozing conform de wet.</w:t>
      </w:r>
    </w:p>
    <w:p w14:paraId="7585B32F" w14:textId="2ED5CCE5" w:rsidR="00DA5325" w:rsidRPr="0090726A" w:rsidRDefault="00940F3A">
      <w:pPr>
        <w:rPr>
          <w:lang w:val="nl-NL"/>
        </w:rPr>
      </w:pPr>
      <w:r w:rsidRPr="00857A2F">
        <w:rPr>
          <w:b/>
          <w:bCs/>
          <w:lang w:val="nl-NL"/>
        </w:rPr>
        <w:t>Artikel 5 – Gezondheid en medische informatie</w:t>
      </w:r>
      <w:r w:rsidRPr="0090726A">
        <w:rPr>
          <w:lang w:val="nl-NL"/>
        </w:rPr>
        <w:br/>
        <w:t>1. De verkoper verstrekt naar beste weten correcte informatie over de gezondheid en het karakter van de hond op het moment van overdracht.</w:t>
      </w:r>
      <w:r w:rsidRPr="0090726A">
        <w:rPr>
          <w:lang w:val="nl-NL"/>
        </w:rPr>
        <w:br/>
      </w:r>
      <w:r w:rsidRPr="001E3466">
        <w:rPr>
          <w:lang w:val="nl-NL"/>
        </w:rPr>
        <w:t xml:space="preserve">2. De hond is bij overdracht gevaccineerd tegen minimaal </w:t>
      </w:r>
      <w:r w:rsidR="001E3466" w:rsidRPr="001E3466">
        <w:rPr>
          <w:lang w:val="nl-NL"/>
        </w:rPr>
        <w:t xml:space="preserve">Rabiës,  </w:t>
      </w:r>
      <w:r w:rsidR="002C5E52" w:rsidRPr="001E3466">
        <w:rPr>
          <w:lang w:val="nl-NL"/>
        </w:rPr>
        <w:t>kennelhoest</w:t>
      </w:r>
      <w:r w:rsidR="001E3466" w:rsidRPr="001E3466">
        <w:rPr>
          <w:lang w:val="nl-NL"/>
        </w:rPr>
        <w:t xml:space="preserve">, </w:t>
      </w:r>
      <w:r w:rsidRPr="001E3466">
        <w:rPr>
          <w:lang w:val="nl-NL"/>
        </w:rPr>
        <w:t>gechipt</w:t>
      </w:r>
      <w:r w:rsidR="0049333C">
        <w:rPr>
          <w:lang w:val="nl-NL"/>
        </w:rPr>
        <w:t>,</w:t>
      </w:r>
      <w:r w:rsidRPr="0090726A">
        <w:rPr>
          <w:lang w:val="nl-NL"/>
        </w:rPr>
        <w:t xml:space="preserve"> ontwormd</w:t>
      </w:r>
      <w:r w:rsidR="0049333C">
        <w:rPr>
          <w:lang w:val="nl-NL"/>
        </w:rPr>
        <w:t xml:space="preserve"> en </w:t>
      </w:r>
      <w:r w:rsidR="00E01703">
        <w:rPr>
          <w:lang w:val="nl-NL"/>
        </w:rPr>
        <w:t>preventief</w:t>
      </w:r>
      <w:r w:rsidR="0049333C">
        <w:rPr>
          <w:lang w:val="nl-NL"/>
        </w:rPr>
        <w:t xml:space="preserve"> be</w:t>
      </w:r>
      <w:r w:rsidR="00E01703">
        <w:rPr>
          <w:lang w:val="nl-NL"/>
        </w:rPr>
        <w:t>handeld tegen vlooien</w:t>
      </w:r>
      <w:r w:rsidRPr="0090726A">
        <w:rPr>
          <w:lang w:val="nl-NL"/>
        </w:rPr>
        <w:t>.</w:t>
      </w:r>
      <w:r w:rsidR="001E3466">
        <w:rPr>
          <w:lang w:val="nl-NL"/>
        </w:rPr>
        <w:t xml:space="preserve"> </w:t>
      </w:r>
      <w:r w:rsidR="001E3466" w:rsidRPr="001E3466">
        <w:rPr>
          <w:lang w:val="nl-NL"/>
        </w:rPr>
        <w:t xml:space="preserve">Indien de beschikbare tijd dit toelaat, wordt de hond tevens gevaccineerd tegen hondenziekte, </w:t>
      </w:r>
      <w:proofErr w:type="spellStart"/>
      <w:r w:rsidR="001E3466" w:rsidRPr="001E3466">
        <w:rPr>
          <w:lang w:val="nl-NL"/>
        </w:rPr>
        <w:t>P</w:t>
      </w:r>
      <w:r w:rsidR="00780001">
        <w:rPr>
          <w:lang w:val="nl-NL"/>
        </w:rPr>
        <w:t>ar</w:t>
      </w:r>
      <w:r w:rsidR="001E3466" w:rsidRPr="001E3466">
        <w:rPr>
          <w:lang w:val="nl-NL"/>
        </w:rPr>
        <w:t>vo</w:t>
      </w:r>
      <w:proofErr w:type="spellEnd"/>
      <w:r w:rsidR="001E3466" w:rsidRPr="001E3466">
        <w:rPr>
          <w:lang w:val="nl-NL"/>
        </w:rPr>
        <w:t>, hepatitis en leptospirose.</w:t>
      </w:r>
      <w:r w:rsidR="001E3466" w:rsidRPr="0090726A">
        <w:rPr>
          <w:lang w:val="nl-NL"/>
        </w:rPr>
        <w:t xml:space="preserve"> </w:t>
      </w:r>
      <w:r w:rsidR="00BE0496">
        <w:rPr>
          <w:lang w:val="nl-NL"/>
        </w:rPr>
        <w:t xml:space="preserve">                                                                                                                                 3. </w:t>
      </w:r>
      <w:r w:rsidR="00BE0496" w:rsidRPr="00BE0496">
        <w:rPr>
          <w:lang w:val="nl-NL"/>
        </w:rPr>
        <w:t>Indien de hond bij overdracht uitsluitend is gevaccineerd tegen rabiës, verplicht de koper zich om zorg te dragen voor het toedienen van de overige gebruikelijke vaccinaties nadat de hond in zijn bezit is.</w:t>
      </w:r>
      <w:r w:rsidRPr="0090726A">
        <w:rPr>
          <w:lang w:val="nl-NL"/>
        </w:rPr>
        <w:br/>
      </w:r>
      <w:r w:rsidR="00FE5A37">
        <w:rPr>
          <w:lang w:val="nl-NL"/>
        </w:rPr>
        <w:t>4</w:t>
      </w:r>
      <w:r w:rsidRPr="0090726A">
        <w:rPr>
          <w:lang w:val="nl-NL"/>
        </w:rPr>
        <w:t>. De koper is zelf verantwoordelijk voor tijdige herhalingsvaccinaties en verdere medische zorg.</w:t>
      </w:r>
      <w:r w:rsidRPr="0090726A">
        <w:rPr>
          <w:lang w:val="nl-NL"/>
        </w:rPr>
        <w:br/>
      </w:r>
      <w:r w:rsidR="00FE5A37">
        <w:rPr>
          <w:lang w:val="nl-NL"/>
        </w:rPr>
        <w:t>5</w:t>
      </w:r>
      <w:r w:rsidRPr="0090726A">
        <w:rPr>
          <w:lang w:val="nl-NL"/>
        </w:rPr>
        <w:t>. Indien de hond jonger is dan 6 maanden en nog niet gesteriliseerd/gecastreerd, verplicht de koper zich dit binnen 1 maand na het bereiken van de leeftijd van 12 maanden op eigen kosten te laten uitvoeren.</w:t>
      </w:r>
    </w:p>
    <w:p w14:paraId="2537F9A1" w14:textId="16D1D42A" w:rsidR="00DA5325" w:rsidRPr="001E3466" w:rsidRDefault="00940F3A">
      <w:pPr>
        <w:rPr>
          <w:lang w:val="ro-RO"/>
        </w:rPr>
      </w:pPr>
      <w:r w:rsidRPr="00857A2F">
        <w:rPr>
          <w:b/>
          <w:bCs/>
          <w:lang w:val="nl-NL"/>
        </w:rPr>
        <w:t xml:space="preserve">Artikel 6 – </w:t>
      </w:r>
      <w:r w:rsidR="005A21B2">
        <w:rPr>
          <w:b/>
          <w:bCs/>
          <w:lang w:val="nl-NL"/>
        </w:rPr>
        <w:t>Importmelding, c</w:t>
      </w:r>
      <w:r w:rsidRPr="00857A2F">
        <w:rPr>
          <w:b/>
          <w:bCs/>
          <w:lang w:val="nl-NL"/>
        </w:rPr>
        <w:t>hipregistratie en wettelijke verplichtingen</w:t>
      </w:r>
      <w:r w:rsidRPr="0090726A">
        <w:rPr>
          <w:lang w:val="nl-NL"/>
        </w:rPr>
        <w:br/>
        <w:t>1. De koper is wettelijk verplicht de importmelding binnen 2 weken na aankomst van de hond in Nederland bij een dierenarts te doen (</w:t>
      </w:r>
      <w:r w:rsidR="00FE5A37">
        <w:rPr>
          <w:lang w:val="nl-NL"/>
        </w:rPr>
        <w:t xml:space="preserve">dit </w:t>
      </w:r>
      <w:r w:rsidRPr="0090726A">
        <w:rPr>
          <w:lang w:val="nl-NL"/>
        </w:rPr>
        <w:t>niet van toepassing op Belgische kopers), en overlegt hiervan bewijs aan de verkoper.</w:t>
      </w:r>
      <w:r w:rsidR="005A21B2">
        <w:rPr>
          <w:lang w:val="nl-NL"/>
        </w:rPr>
        <w:t xml:space="preserve"> De kosten hiervoor zijn voor rekening van de koper.</w:t>
      </w:r>
      <w:r w:rsidRPr="0090726A">
        <w:rPr>
          <w:lang w:val="nl-NL"/>
        </w:rPr>
        <w:br/>
        <w:t xml:space="preserve">2. De </w:t>
      </w:r>
      <w:r w:rsidR="00177E11">
        <w:rPr>
          <w:lang w:val="nl-NL"/>
        </w:rPr>
        <w:t>ver</w:t>
      </w:r>
      <w:r w:rsidRPr="0090726A">
        <w:rPr>
          <w:lang w:val="nl-NL"/>
        </w:rPr>
        <w:t>koper registreert de chip in de Nederlandse Databank Gezelschapsdieren (NDG) of een erkende databank op dezelfde dag van aankomst en overlegt hiervan bewijs aan de koper</w:t>
      </w:r>
      <w:r w:rsidR="00F06E3A">
        <w:rPr>
          <w:lang w:val="nl-NL"/>
        </w:rPr>
        <w:t xml:space="preserve"> door middel van de bevestiging die de koper ontvangt van de desbetreffende databank</w:t>
      </w:r>
      <w:r w:rsidRPr="0090726A">
        <w:rPr>
          <w:lang w:val="nl-NL"/>
        </w:rPr>
        <w:t>.</w:t>
      </w:r>
      <w:r w:rsidR="005A21B2">
        <w:rPr>
          <w:lang w:val="nl-NL"/>
        </w:rPr>
        <w:t xml:space="preserve"> De kosten hiervoor zijn voor de rekening van de </w:t>
      </w:r>
      <w:r w:rsidR="00177E11">
        <w:rPr>
          <w:lang w:val="nl-NL"/>
        </w:rPr>
        <w:t>ver</w:t>
      </w:r>
      <w:r w:rsidR="005A21B2">
        <w:rPr>
          <w:lang w:val="nl-NL"/>
        </w:rPr>
        <w:t xml:space="preserve">koper. </w:t>
      </w:r>
      <w:r w:rsidRPr="0090726A">
        <w:rPr>
          <w:lang w:val="nl-NL"/>
        </w:rPr>
        <w:br/>
        <w:t>3. Bij verhuizing, wijziging van contactgegevens of overlijden van de hond past de koper de registratie binnen 2 weken aan.</w:t>
      </w:r>
      <w:r w:rsidR="0024278D">
        <w:rPr>
          <w:lang w:val="nl-NL"/>
        </w:rPr>
        <w:t xml:space="preserve"> Dit geld</w:t>
      </w:r>
      <w:r w:rsidR="002C5E52">
        <w:rPr>
          <w:lang w:val="nl-NL"/>
        </w:rPr>
        <w:t>t</w:t>
      </w:r>
      <w:r w:rsidR="0024278D">
        <w:rPr>
          <w:lang w:val="nl-NL"/>
        </w:rPr>
        <w:t xml:space="preserve"> ook voor een wijzing van het e-mail adres. </w:t>
      </w:r>
    </w:p>
    <w:p w14:paraId="6638032D" w14:textId="68D63049" w:rsidR="00EC3886" w:rsidRPr="006710AC" w:rsidRDefault="00940F3A" w:rsidP="00525C0F">
      <w:pPr>
        <w:rPr>
          <w:lang w:val="nl-NL"/>
        </w:rPr>
      </w:pPr>
      <w:r w:rsidRPr="00857A2F">
        <w:rPr>
          <w:b/>
          <w:bCs/>
          <w:lang w:val="nl-NL"/>
        </w:rPr>
        <w:t>Artikel 7 – Overdracht en aansprakelijkheid</w:t>
      </w:r>
      <w:r w:rsidRPr="0090726A">
        <w:rPr>
          <w:lang w:val="nl-NL"/>
        </w:rPr>
        <w:br/>
        <w:t xml:space="preserve">1. Na overdracht is de verkoper </w:t>
      </w:r>
      <w:r w:rsidR="0024278D">
        <w:rPr>
          <w:lang w:val="nl-NL"/>
        </w:rPr>
        <w:t>nooit</w:t>
      </w:r>
      <w:r w:rsidRPr="0090726A">
        <w:rPr>
          <w:lang w:val="nl-NL"/>
        </w:rPr>
        <w:t xml:space="preserve"> aansprakelijk voor schade veroorzaakt door of aan de hond.</w:t>
      </w:r>
      <w:r w:rsidRPr="0090726A">
        <w:rPr>
          <w:lang w:val="nl-NL"/>
        </w:rPr>
        <w:br/>
      </w:r>
      <w:r w:rsidRPr="0070395B">
        <w:rPr>
          <w:lang w:val="nl-NL"/>
        </w:rPr>
        <w:t xml:space="preserve">2. Bij ernstige gezondheidsproblemen die aantoonbaar aanwezig waren voor overdracht en die de verkoper redelijkerwijs had kunnen weten, kan de koper </w:t>
      </w:r>
      <w:r w:rsidR="00525C0F" w:rsidRPr="0070395B">
        <w:rPr>
          <w:lang w:val="nl-NL"/>
        </w:rPr>
        <w:t xml:space="preserve">uiterlijk </w:t>
      </w:r>
      <w:r w:rsidRPr="0070395B">
        <w:rPr>
          <w:lang w:val="nl-NL"/>
        </w:rPr>
        <w:t>binnen 8 dagen na ontdekking aanspraak maken op terugname van de hond en terugbetaling van de koopsom.</w:t>
      </w:r>
    </w:p>
    <w:p w14:paraId="2E7663E8" w14:textId="6622F5AE" w:rsidR="0070395B" w:rsidRPr="0090726A" w:rsidRDefault="00940F3A" w:rsidP="00525C0F">
      <w:pPr>
        <w:rPr>
          <w:lang w:val="nl-NL"/>
        </w:rPr>
      </w:pPr>
      <w:r w:rsidRPr="00857A2F">
        <w:rPr>
          <w:b/>
          <w:bCs/>
          <w:lang w:val="nl-NL"/>
        </w:rPr>
        <w:t>Artikel 8 – Overdracht, herplaatsing en euthanasie</w:t>
      </w:r>
      <w:r w:rsidRPr="0090726A">
        <w:rPr>
          <w:lang w:val="nl-NL"/>
        </w:rPr>
        <w:br/>
        <w:t>1. De koper mag de hond niet weggeven, verkopen, herplaatsen of laten inslapen zonder voorafgaande schriftelijke toestemming van de verkoper.</w:t>
      </w:r>
      <w:r w:rsidRPr="0090726A">
        <w:rPr>
          <w:lang w:val="nl-NL"/>
        </w:rPr>
        <w:br/>
      </w:r>
      <w:r w:rsidRPr="0090726A">
        <w:rPr>
          <w:lang w:val="nl-NL"/>
        </w:rPr>
        <w:lastRenderedPageBreak/>
        <w:t>2. In geval van nood of onvermogen tot verzorging neemt de koper direct contact op met de verkoper voor herplaatsing.</w:t>
      </w:r>
      <w:r w:rsidRPr="0090726A">
        <w:rPr>
          <w:lang w:val="nl-NL"/>
        </w:rPr>
        <w:br/>
        <w:t>3. Eventuele herplaatsingskosten kunnen € 250,</w:t>
      </w:r>
      <w:r w:rsidR="001E6FD0">
        <w:rPr>
          <w:lang w:val="nl-NL"/>
        </w:rPr>
        <w:t>=</w:t>
      </w:r>
      <w:r w:rsidRPr="0090726A">
        <w:rPr>
          <w:lang w:val="nl-NL"/>
        </w:rPr>
        <w:t xml:space="preserve"> bedragen.</w:t>
      </w:r>
      <w:r w:rsidR="00525C0F">
        <w:rPr>
          <w:lang w:val="nl-NL"/>
        </w:rPr>
        <w:t xml:space="preserve">                                                                                                          </w:t>
      </w:r>
      <w:r w:rsidR="00525C0F" w:rsidRPr="0090726A">
        <w:rPr>
          <w:lang w:val="nl-NL"/>
        </w:rPr>
        <w:t>4. Herplaatsing door de verkoper kan alleen plaatsvinden indien de overeenkomst volledig is nageleefd en de hond aantoonbaar volledig is gevaccineerd, ontwormd en gesteriliseerd/gecastreerd.</w:t>
      </w:r>
      <w:r w:rsidR="00525C0F">
        <w:rPr>
          <w:lang w:val="nl-NL"/>
        </w:rPr>
        <w:t xml:space="preserve">                                                                  5. De koper kan geen aanspraak maken op enigerlei vergoeding van de kosten. De verkoper is tevens niet gehouden de hond terug te nemen. </w:t>
      </w:r>
      <w:r w:rsidR="0070395B">
        <w:rPr>
          <w:lang w:val="nl-NL"/>
        </w:rPr>
        <w:t xml:space="preserve">       </w:t>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t xml:space="preserve">                             6. </w:t>
      </w:r>
      <w:r w:rsidR="0070395B" w:rsidRPr="0070395B">
        <w:rPr>
          <w:lang w:val="nl-NL"/>
        </w:rPr>
        <w:t xml:space="preserve">Voordat de hond wordt </w:t>
      </w:r>
      <w:r w:rsidR="00F640D7">
        <w:rPr>
          <w:lang w:val="nl-NL"/>
        </w:rPr>
        <w:t>gepromoot</w:t>
      </w:r>
      <w:r w:rsidR="0070395B" w:rsidRPr="0070395B">
        <w:rPr>
          <w:lang w:val="nl-NL"/>
        </w:rPr>
        <w:t xml:space="preserve"> dient de koper de afstandsverklaring te ondertekenen en </w:t>
      </w:r>
      <w:r w:rsidR="0015721D">
        <w:rPr>
          <w:lang w:val="nl-NL"/>
        </w:rPr>
        <w:t xml:space="preserve">de eventuele herplaatskosten te voldoen.                                                                                                                                                                      </w:t>
      </w:r>
      <w:r w:rsidR="0070395B">
        <w:rPr>
          <w:lang w:val="nl-NL"/>
        </w:rPr>
        <w:t xml:space="preserve">7. </w:t>
      </w:r>
      <w:r w:rsidR="0070395B" w:rsidRPr="0070395B">
        <w:rPr>
          <w:lang w:val="nl-NL"/>
        </w:rPr>
        <w:t xml:space="preserve">Bij overdracht van de hond worden het paspoort, eventuele gezondheidsboekje, chipregistratie met </w:t>
      </w:r>
      <w:proofErr w:type="spellStart"/>
      <w:r w:rsidR="0070395B" w:rsidRPr="0070395B">
        <w:rPr>
          <w:lang w:val="nl-NL"/>
        </w:rPr>
        <w:t>safecode</w:t>
      </w:r>
      <w:proofErr w:type="spellEnd"/>
      <w:r w:rsidR="0070395B" w:rsidRPr="0070395B">
        <w:rPr>
          <w:lang w:val="nl-NL"/>
        </w:rPr>
        <w:t>, en relevante informatie met betrekking tot voeding en medicijngebruik aan de koper verstrekt.</w:t>
      </w:r>
      <w:r w:rsidR="00195348">
        <w:rPr>
          <w:lang w:val="nl-NL"/>
        </w:rPr>
        <w:t xml:space="preserve"> </w:t>
      </w:r>
      <w:r w:rsidR="0070395B">
        <w:rPr>
          <w:lang w:val="nl-NL"/>
        </w:rPr>
        <w:tab/>
        <w:t xml:space="preserve">                                                                                                                                                                                                 </w:t>
      </w:r>
    </w:p>
    <w:p w14:paraId="628BD035" w14:textId="1CF18768" w:rsidR="00DA5325" w:rsidRPr="0090726A" w:rsidRDefault="00940F3A">
      <w:pPr>
        <w:rPr>
          <w:lang w:val="nl-NL"/>
        </w:rPr>
      </w:pPr>
      <w:r w:rsidRPr="00857A2F">
        <w:rPr>
          <w:b/>
          <w:bCs/>
          <w:lang w:val="nl-NL"/>
        </w:rPr>
        <w:t>Artikel 9 – Controle en naleving</w:t>
      </w:r>
      <w:r w:rsidRPr="0090726A">
        <w:rPr>
          <w:lang w:val="nl-NL"/>
        </w:rPr>
        <w:br/>
        <w:t xml:space="preserve">1. De verkoper mag </w:t>
      </w:r>
      <w:r w:rsidR="00525C0F">
        <w:rPr>
          <w:lang w:val="nl-NL"/>
        </w:rPr>
        <w:t xml:space="preserve">zonder of </w:t>
      </w:r>
      <w:r w:rsidRPr="0090726A">
        <w:rPr>
          <w:lang w:val="nl-NL"/>
        </w:rPr>
        <w:t>na voorafgaande afspraak controleren of de hond onder juiste omstandigheden verblijft.</w:t>
      </w:r>
      <w:r w:rsidRPr="0090726A">
        <w:rPr>
          <w:lang w:val="nl-NL"/>
        </w:rPr>
        <w:br/>
        <w:t>2. Indien blijkt dat de voorwaarden niet worden nageleefd, kan de verkoper de hond direct terugvorderen.</w:t>
      </w:r>
    </w:p>
    <w:p w14:paraId="08260CFB" w14:textId="61618C30" w:rsidR="006F5720" w:rsidRPr="0090726A" w:rsidRDefault="00940F3A">
      <w:pPr>
        <w:rPr>
          <w:lang w:val="nl-NL"/>
        </w:rPr>
      </w:pPr>
      <w:r w:rsidRPr="00857A2F">
        <w:rPr>
          <w:b/>
          <w:bCs/>
          <w:lang w:val="nl-NL"/>
        </w:rPr>
        <w:t>Artikel 10 – Veiligheidsmateriaal</w:t>
      </w:r>
      <w:r w:rsidRPr="0090726A">
        <w:rPr>
          <w:lang w:val="nl-NL"/>
        </w:rPr>
        <w:br/>
        <w:t xml:space="preserve">1. </w:t>
      </w:r>
      <w:r w:rsidR="001B78A6" w:rsidRPr="001B78A6">
        <w:rPr>
          <w:lang w:val="nl-NL"/>
        </w:rPr>
        <w:t>Indien door de verkoper een veiligheidstuig wordt verstrekt, is het gebruik hiervan verplicht bij alle buitenactiviteiten gedurende minimaal de eerste drie (3) maanden na aankomst van de hond in Nederland of België</w:t>
      </w:r>
      <w:r w:rsidR="001B78A6">
        <w:rPr>
          <w:lang w:val="nl-NL"/>
        </w:rPr>
        <w:t>.</w:t>
      </w:r>
      <w:r w:rsidRPr="0090726A">
        <w:rPr>
          <w:lang w:val="nl-NL"/>
        </w:rPr>
        <w:br/>
        <w:t xml:space="preserve">2. Het gebruik van een zogenoemde </w:t>
      </w:r>
      <w:proofErr w:type="spellStart"/>
      <w:r w:rsidRPr="0090726A">
        <w:rPr>
          <w:lang w:val="nl-NL"/>
        </w:rPr>
        <w:t>flexriem</w:t>
      </w:r>
      <w:proofErr w:type="spellEnd"/>
      <w:r w:rsidRPr="0090726A">
        <w:rPr>
          <w:lang w:val="nl-NL"/>
        </w:rPr>
        <w:t xml:space="preserve"> of </w:t>
      </w:r>
      <w:proofErr w:type="spellStart"/>
      <w:r w:rsidRPr="0090726A">
        <w:rPr>
          <w:lang w:val="nl-NL"/>
        </w:rPr>
        <w:t>rolriem</w:t>
      </w:r>
      <w:proofErr w:type="spellEnd"/>
      <w:r w:rsidRPr="0090726A">
        <w:rPr>
          <w:lang w:val="nl-NL"/>
        </w:rPr>
        <w:t xml:space="preserve"> wordt door de verkoper ten zeerste afgeraden, in verband met de veiligheid van hond en eigenaar.</w:t>
      </w:r>
      <w:r w:rsidR="00525C0F">
        <w:rPr>
          <w:lang w:val="nl-NL"/>
        </w:rPr>
        <w:t xml:space="preserve"> </w:t>
      </w:r>
      <w:r w:rsidR="006F5720">
        <w:rPr>
          <w:lang w:val="nl-NL"/>
        </w:rPr>
        <w:t xml:space="preserve">    </w:t>
      </w:r>
      <w:r w:rsidR="00E25937">
        <w:rPr>
          <w:lang w:val="nl-NL"/>
        </w:rPr>
        <w:t xml:space="preserve">                                                                                                                                           </w:t>
      </w:r>
      <w:r w:rsidR="00E25937" w:rsidRPr="00065AF9">
        <w:rPr>
          <w:lang w:val="nl-NL"/>
        </w:rPr>
        <w:t xml:space="preserve">3.  </w:t>
      </w:r>
      <w:r w:rsidR="00E25937">
        <w:rPr>
          <w:lang w:val="nl-NL"/>
        </w:rPr>
        <w:t>Het veiligheidstuig dient zodanig te worden gebruikt dat het corre</w:t>
      </w:r>
      <w:r w:rsidR="00365357">
        <w:rPr>
          <w:lang w:val="nl-NL"/>
        </w:rPr>
        <w:t>ct aansluit en geen letsel kan veroorzaken.</w:t>
      </w:r>
      <w:r w:rsidR="00E25937">
        <w:rPr>
          <w:lang w:val="nl-NL"/>
        </w:rPr>
        <w:t xml:space="preserve">            </w:t>
      </w:r>
      <w:r w:rsidR="00E25937" w:rsidRPr="00065AF9">
        <w:rPr>
          <w:lang w:val="nl-NL"/>
        </w:rPr>
        <w:t xml:space="preserve">4. </w:t>
      </w:r>
      <w:r w:rsidR="00365357">
        <w:rPr>
          <w:lang w:val="nl-NL"/>
        </w:rPr>
        <w:t>Binnen dient het veiligheidstuig onmiddellijk te worden verwijderd, zodat de hond zich vrij kan bewegen en er geen risico op beknelling of verwonding ontstaat.</w:t>
      </w:r>
      <w:r w:rsidR="0039524B">
        <w:rPr>
          <w:lang w:val="nl-NL"/>
        </w:rPr>
        <w:t xml:space="preserve">                                                                                                                             </w:t>
      </w:r>
      <w:r w:rsidR="00E25937" w:rsidRPr="00065AF9">
        <w:rPr>
          <w:lang w:val="nl-NL"/>
        </w:rPr>
        <w:t>5</w:t>
      </w:r>
      <w:r w:rsidR="0039524B">
        <w:rPr>
          <w:lang w:val="nl-NL"/>
        </w:rPr>
        <w:t xml:space="preserve">. Het niet naleven van de in dit artikel genoemde voorschriften worden aangemerkt als een schending van de koopovereenkomst en kan leiden tot </w:t>
      </w:r>
      <w:r w:rsidR="00BE5CA4">
        <w:rPr>
          <w:lang w:val="nl-NL"/>
        </w:rPr>
        <w:t>toepassing van de bepalingen zoals opgenomen in</w:t>
      </w:r>
      <w:r w:rsidR="009A55A8">
        <w:rPr>
          <w:lang w:val="nl-NL"/>
        </w:rPr>
        <w:t xml:space="preserve"> </w:t>
      </w:r>
      <w:r w:rsidR="001B6CA7">
        <w:rPr>
          <w:lang w:val="nl-NL"/>
        </w:rPr>
        <w:t>artike</w:t>
      </w:r>
      <w:r w:rsidR="009A6D98">
        <w:rPr>
          <w:lang w:val="nl-NL"/>
        </w:rPr>
        <w:t>l 11.</w:t>
      </w:r>
      <w:r w:rsidR="006F5720">
        <w:rPr>
          <w:lang w:val="nl-NL"/>
        </w:rPr>
        <w:t xml:space="preserve">                                                                                                                                                              </w:t>
      </w:r>
    </w:p>
    <w:p w14:paraId="215FA026" w14:textId="306AE2B6" w:rsidR="00E4403E" w:rsidRPr="00E4403E" w:rsidRDefault="00940F3A" w:rsidP="00E4403E">
      <w:pPr>
        <w:rPr>
          <w:lang w:val="nl-NL"/>
        </w:rPr>
      </w:pPr>
      <w:r w:rsidRPr="00857A2F">
        <w:rPr>
          <w:b/>
          <w:bCs/>
          <w:lang w:val="nl-NL"/>
        </w:rPr>
        <w:t>Artikel 11 – Niet-naleving en boete</w:t>
      </w:r>
      <w:r w:rsidRPr="00857A2F">
        <w:rPr>
          <w:b/>
          <w:bCs/>
          <w:lang w:val="nl-NL"/>
        </w:rPr>
        <w:br/>
      </w:r>
      <w:r w:rsidRPr="0090726A">
        <w:rPr>
          <w:lang w:val="nl-NL"/>
        </w:rPr>
        <w:t>1. Bij schending van deze overeenkomst (waaronder verwaarlozing, mishandeling of ongeoorloofde overdracht) heeft de verkoper het recht de hond zonder gerechtelijke tussenkomst terug te vorderen.</w:t>
      </w:r>
      <w:r w:rsidRPr="0090726A">
        <w:rPr>
          <w:lang w:val="nl-NL"/>
        </w:rPr>
        <w:br/>
        <w:t>2. De koper is in dat geval een boete verschuldigd van € 750,</w:t>
      </w:r>
      <w:r w:rsidR="000869C2">
        <w:rPr>
          <w:lang w:val="nl-NL"/>
        </w:rPr>
        <w:t>=</w:t>
      </w:r>
      <w:r w:rsidRPr="0090726A">
        <w:rPr>
          <w:lang w:val="nl-NL"/>
        </w:rPr>
        <w:t>, onverminderd het recht op aanvullende schadevergoeding.</w:t>
      </w:r>
    </w:p>
    <w:p w14:paraId="100019F0" w14:textId="77777777" w:rsidR="00AC7ECE" w:rsidRDefault="00E4403E" w:rsidP="00E4403E">
      <w:pPr>
        <w:rPr>
          <w:lang w:val="nl-NL"/>
        </w:rPr>
      </w:pPr>
      <w:r w:rsidRPr="0075032F">
        <w:rPr>
          <w:b/>
          <w:bCs/>
          <w:lang w:val="nl-NL"/>
        </w:rPr>
        <w:t>Artikel 1</w:t>
      </w:r>
      <w:r w:rsidR="00835EEA" w:rsidRPr="0075032F">
        <w:rPr>
          <w:b/>
          <w:bCs/>
          <w:lang w:val="nl-NL"/>
        </w:rPr>
        <w:t>2</w:t>
      </w:r>
      <w:r w:rsidRPr="0075032F">
        <w:rPr>
          <w:b/>
          <w:bCs/>
          <w:lang w:val="nl-NL"/>
        </w:rPr>
        <w:t xml:space="preserve"> – Ophalen en vervoer van de hond</w:t>
      </w:r>
      <w:r w:rsidR="00620A74">
        <w:rPr>
          <w:b/>
          <w:bCs/>
          <w:lang w:val="nl-NL"/>
        </w:rPr>
        <w:t xml:space="preserve">                                                                                                                               </w:t>
      </w:r>
      <w:r w:rsidR="00D54F2B" w:rsidRPr="00065AF9">
        <w:rPr>
          <w:lang w:val="nl-NL"/>
        </w:rPr>
        <w:t xml:space="preserve">1. </w:t>
      </w:r>
      <w:r w:rsidRPr="00065AF9">
        <w:rPr>
          <w:lang w:val="nl-NL"/>
        </w:rPr>
        <w:t>De koper is verplicht de hond op de overeengekomen datum en tijd op te halen met een deugdelijk, gesloten en scho</w:t>
      </w:r>
      <w:r w:rsidR="00780001">
        <w:rPr>
          <w:lang w:val="nl-NL"/>
        </w:rPr>
        <w:t>ne</w:t>
      </w:r>
      <w:r w:rsidRPr="00065AF9">
        <w:rPr>
          <w:lang w:val="nl-NL"/>
        </w:rPr>
        <w:t xml:space="preserve"> bench.</w:t>
      </w:r>
      <w:r w:rsidR="002D7B55">
        <w:rPr>
          <w:lang w:val="nl-NL"/>
        </w:rPr>
        <w:t xml:space="preserve">                                                                                                          </w:t>
      </w:r>
      <w:r w:rsidR="003C2C6C">
        <w:rPr>
          <w:lang w:val="nl-NL"/>
        </w:rPr>
        <w:t xml:space="preserve">                                                                                       </w:t>
      </w:r>
      <w:r w:rsidR="00E05E2B" w:rsidRPr="00065AF9">
        <w:rPr>
          <w:lang w:val="nl-NL"/>
        </w:rPr>
        <w:t xml:space="preserve">2. </w:t>
      </w:r>
      <w:r w:rsidRPr="00065AF9">
        <w:rPr>
          <w:lang w:val="nl-NL"/>
        </w:rPr>
        <w:t xml:space="preserve">Indien de koper geen bench bij zich heeft, is de vervoerder gerechtigd de hond niet aan de koper te overhandigen, zonder dat dit leidt tot enige vorm van schadevergoeding </w:t>
      </w:r>
      <w:r w:rsidR="00E37F7F">
        <w:rPr>
          <w:lang w:val="nl-NL"/>
        </w:rPr>
        <w:t>en</w:t>
      </w:r>
      <w:r w:rsidRPr="00065AF9">
        <w:rPr>
          <w:lang w:val="nl-NL"/>
        </w:rPr>
        <w:t xml:space="preserve"> ontbinding van de koopovereenkomst</w:t>
      </w:r>
      <w:r w:rsidR="00B359C7">
        <w:rPr>
          <w:lang w:val="nl-NL"/>
        </w:rPr>
        <w:t xml:space="preserve">, tenzij anders overeengekomen.                                                                                                                                                           </w:t>
      </w:r>
      <w:r w:rsidR="00380699">
        <w:rPr>
          <w:lang w:val="nl-NL"/>
        </w:rPr>
        <w:t xml:space="preserve">    </w:t>
      </w:r>
      <w:r w:rsidR="00DF405C">
        <w:rPr>
          <w:lang w:val="nl-NL"/>
        </w:rPr>
        <w:t>3</w:t>
      </w:r>
      <w:r w:rsidR="00E05E2B" w:rsidRPr="00065AF9">
        <w:rPr>
          <w:lang w:val="nl-NL"/>
        </w:rPr>
        <w:t xml:space="preserve">. </w:t>
      </w:r>
      <w:r w:rsidRPr="00065AF9">
        <w:rPr>
          <w:lang w:val="nl-NL"/>
        </w:rPr>
        <w:t>De vervoerder plaatst de hond zelf in de bench en zet deze vervolgens in het vervoermiddel van de koper.</w:t>
      </w:r>
      <w:r w:rsidR="00620A74">
        <w:rPr>
          <w:lang w:val="nl-NL"/>
        </w:rPr>
        <w:t xml:space="preserve">            </w:t>
      </w:r>
      <w:r w:rsidR="00E05E2B" w:rsidRPr="00065AF9">
        <w:rPr>
          <w:lang w:val="nl-NL"/>
        </w:rPr>
        <w:t xml:space="preserve">4. </w:t>
      </w:r>
      <w:r w:rsidRPr="00065AF9">
        <w:rPr>
          <w:lang w:val="nl-NL"/>
        </w:rPr>
        <w:t>Na plaatsing van de bench in het vervoermiddel rijdt de koper rechtstreeks naar het woonadres, zonder tussenstops te maken.</w:t>
      </w:r>
      <w:r w:rsidR="00620A74">
        <w:rPr>
          <w:lang w:val="nl-NL"/>
        </w:rPr>
        <w:t xml:space="preserve">                                                                                                                                                                                 </w:t>
      </w:r>
      <w:r w:rsidR="0075032F" w:rsidRPr="00065AF9">
        <w:rPr>
          <w:lang w:val="nl-NL"/>
        </w:rPr>
        <w:t xml:space="preserve">5. </w:t>
      </w:r>
      <w:r w:rsidRPr="00065AF9">
        <w:rPr>
          <w:lang w:val="nl-NL"/>
        </w:rPr>
        <w:t>Bij aankomst wordt de bench met de hond in zijn geheel uit het vervoermiddel gehaald en rechtstreeks het woonhuis binnen gedragen.</w:t>
      </w:r>
      <w:r w:rsidR="00620A74">
        <w:rPr>
          <w:lang w:val="nl-NL"/>
        </w:rPr>
        <w:t xml:space="preserve">                                                                                                                                                                      </w:t>
      </w:r>
    </w:p>
    <w:p w14:paraId="231F6121" w14:textId="72E32B46" w:rsidR="00E4403E" w:rsidRPr="00DF405C" w:rsidRDefault="0075032F" w:rsidP="00E4403E">
      <w:pPr>
        <w:rPr>
          <w:lang w:val="nl-NL"/>
        </w:rPr>
      </w:pPr>
      <w:r w:rsidRPr="00065AF9">
        <w:rPr>
          <w:lang w:val="nl-NL"/>
        </w:rPr>
        <w:t xml:space="preserve">6. </w:t>
      </w:r>
      <w:r w:rsidR="00E4403E" w:rsidRPr="00065AF9">
        <w:rPr>
          <w:lang w:val="nl-NL"/>
        </w:rPr>
        <w:t xml:space="preserve">Pas nadat alle buitendeuren van het woonhuis volledig gesloten zijn, mag de deur van de bench worden geopend </w:t>
      </w:r>
      <w:r w:rsidR="00E4403E" w:rsidRPr="00065AF9">
        <w:rPr>
          <w:lang w:val="nl-NL"/>
        </w:rPr>
        <w:lastRenderedPageBreak/>
        <w:t>en mag de hond het verblijf verlaten.</w:t>
      </w:r>
      <w:r w:rsidR="00B06945" w:rsidRPr="00106F3C">
        <w:rPr>
          <w:lang w:val="nl-NL"/>
        </w:rPr>
        <w:t xml:space="preserve">                                                                                                                                                     </w:t>
      </w:r>
      <w:r w:rsidRPr="00065AF9">
        <w:rPr>
          <w:lang w:val="nl-NL"/>
        </w:rPr>
        <w:t xml:space="preserve">7. </w:t>
      </w:r>
      <w:r w:rsidR="00E4403E" w:rsidRPr="00065AF9">
        <w:rPr>
          <w:lang w:val="nl-NL"/>
        </w:rPr>
        <w:t>De bench wordt uitsluitend gebruikt voor het veilig vervoer van de hond. Het is niet toegestaan de bench in de woning te gebruiken als verblijfplaats voor de hond, tenzij de verkoper hiervoor schriftelijk toestemming heeft gegeven.</w:t>
      </w:r>
    </w:p>
    <w:p w14:paraId="1456326C" w14:textId="4474AE0D" w:rsidR="007461F9" w:rsidRPr="0040707A" w:rsidRDefault="00E4403E" w:rsidP="0035340D">
      <w:pPr>
        <w:rPr>
          <w:lang w:val="nl-NL"/>
        </w:rPr>
      </w:pPr>
      <w:r w:rsidRPr="00DA5DA2">
        <w:rPr>
          <w:b/>
          <w:bCs/>
          <w:lang w:val="nl-NL"/>
        </w:rPr>
        <w:t>Artikel 1</w:t>
      </w:r>
      <w:r w:rsidR="00835EEA" w:rsidRPr="00DA5DA2">
        <w:rPr>
          <w:b/>
          <w:bCs/>
          <w:lang w:val="nl-NL"/>
        </w:rPr>
        <w:t>3</w:t>
      </w:r>
      <w:r w:rsidRPr="00DA5DA2">
        <w:rPr>
          <w:b/>
          <w:bCs/>
          <w:lang w:val="nl-NL"/>
        </w:rPr>
        <w:t xml:space="preserve"> – Gevolgen bij niet-naleving vervoersvoorschriften</w:t>
      </w:r>
      <w:r w:rsidR="00B06945">
        <w:rPr>
          <w:b/>
          <w:bCs/>
          <w:lang w:val="nl-NL"/>
        </w:rPr>
        <w:t xml:space="preserve">                                                                                   </w:t>
      </w:r>
      <w:r w:rsidR="00DA5DA2">
        <w:rPr>
          <w:lang w:val="nl-NL"/>
        </w:rPr>
        <w:t>1.</w:t>
      </w:r>
      <w:r w:rsidRPr="00E4403E">
        <w:rPr>
          <w:lang w:val="nl-NL"/>
        </w:rPr>
        <w:t>Indien de koper nalaat de in Artikel 1</w:t>
      </w:r>
      <w:r w:rsidR="00EC0FF2">
        <w:rPr>
          <w:lang w:val="nl-NL"/>
        </w:rPr>
        <w:t>2</w:t>
      </w:r>
      <w:r w:rsidRPr="00E4403E">
        <w:rPr>
          <w:lang w:val="nl-NL"/>
        </w:rPr>
        <w:t xml:space="preserve"> genoemde voorschriften op te volgen, is dit aan te merken als een ernstige schending van de koopovereenkomst.</w:t>
      </w:r>
      <w:r w:rsidR="00B06945">
        <w:rPr>
          <w:b/>
          <w:bCs/>
          <w:lang w:val="nl-NL"/>
        </w:rPr>
        <w:t xml:space="preserve">                                                                                                                                                   </w:t>
      </w:r>
      <w:r w:rsidR="00DA5DA2">
        <w:rPr>
          <w:lang w:val="nl-NL"/>
        </w:rPr>
        <w:t xml:space="preserve">2. </w:t>
      </w:r>
      <w:r w:rsidRPr="00E4403E">
        <w:rPr>
          <w:lang w:val="nl-NL"/>
        </w:rPr>
        <w:t>In geval van niet-naleving behoudt de verkoper zich het recht voor:</w:t>
      </w:r>
      <w:r w:rsidRPr="00E4403E">
        <w:rPr>
          <w:lang w:val="nl-NL"/>
        </w:rPr>
        <w:br/>
        <w:t>a. de hond niet aan de koper te overhandigen totdat aan alle voorwaarden is voldaan, of</w:t>
      </w:r>
      <w:r w:rsidRPr="00E4403E">
        <w:rPr>
          <w:lang w:val="nl-NL"/>
        </w:rPr>
        <w:br/>
        <w:t>b. indien de overtreding plaatsvindt na overdracht, de situatie te (laten) corrigeren op kosten van de koper.</w:t>
      </w:r>
      <w:r w:rsidR="007461F9">
        <w:rPr>
          <w:b/>
          <w:bCs/>
          <w:lang w:val="nl-NL"/>
        </w:rPr>
        <w:t xml:space="preserve">             </w:t>
      </w:r>
      <w:r w:rsidR="0040707A">
        <w:rPr>
          <w:b/>
          <w:bCs/>
          <w:lang w:val="nl-NL"/>
        </w:rPr>
        <w:t xml:space="preserve"> </w:t>
      </w:r>
      <w:r w:rsidR="00DA5DA2">
        <w:rPr>
          <w:lang w:val="nl-NL"/>
        </w:rPr>
        <w:t xml:space="preserve">3. </w:t>
      </w:r>
      <w:r w:rsidRPr="00E4403E">
        <w:rPr>
          <w:lang w:val="nl-NL"/>
        </w:rPr>
        <w:t>Eventuele schade aan de gezondheid of het welzijn van de hond, ontstaan door het niet opvolgen van de voorschriften, komt volledig voor rekening en risico van de koper.</w:t>
      </w:r>
      <w:r w:rsidR="0035340D">
        <w:rPr>
          <w:lang w:val="nl-NL"/>
        </w:rPr>
        <w:t xml:space="preserve">                                                                                          </w:t>
      </w:r>
      <w:r w:rsidR="0040707A">
        <w:rPr>
          <w:lang w:val="nl-NL"/>
        </w:rPr>
        <w:t xml:space="preserve">  </w:t>
      </w:r>
      <w:r w:rsidR="00DA5DA2">
        <w:rPr>
          <w:lang w:val="nl-NL"/>
        </w:rPr>
        <w:t xml:space="preserve">4. </w:t>
      </w:r>
      <w:r w:rsidRPr="00E4403E">
        <w:rPr>
          <w:lang w:val="nl-NL"/>
        </w:rPr>
        <w:t>Het niet naleven van de vervoersvoorschriften kan leiden tot ontbinding van de koopovereenkomst, waarbij de koper geen recht heeft op terugbetaling van de koopsom.</w:t>
      </w:r>
    </w:p>
    <w:p w14:paraId="590FC928" w14:textId="444590C8" w:rsidR="005A21B2" w:rsidRPr="00B84725" w:rsidRDefault="005A21B2" w:rsidP="005A21B2">
      <w:pPr>
        <w:rPr>
          <w:lang w:val="nl-NL"/>
        </w:rPr>
      </w:pPr>
      <w:r w:rsidRPr="00857A2F">
        <w:rPr>
          <w:b/>
          <w:bCs/>
          <w:lang w:val="nl-NL"/>
        </w:rPr>
        <w:t>Artikel 1</w:t>
      </w:r>
      <w:r w:rsidR="00DA2517">
        <w:rPr>
          <w:b/>
          <w:bCs/>
          <w:lang w:val="nl-NL"/>
        </w:rPr>
        <w:t>4</w:t>
      </w:r>
      <w:r w:rsidRPr="00857A2F">
        <w:rPr>
          <w:b/>
          <w:bCs/>
          <w:lang w:val="nl-NL"/>
        </w:rPr>
        <w:t xml:space="preserve"> – </w:t>
      </w:r>
      <w:r>
        <w:rPr>
          <w:b/>
          <w:bCs/>
          <w:lang w:val="nl-NL"/>
        </w:rPr>
        <w:t>Herroepingsrecht</w:t>
      </w:r>
      <w:r w:rsidRPr="0090726A">
        <w:rPr>
          <w:lang w:val="nl-NL"/>
        </w:rPr>
        <w:br/>
      </w:r>
      <w:r w:rsidR="000B31C6" w:rsidRPr="000B31C6">
        <w:rPr>
          <w:lang w:val="nl-NL"/>
        </w:rPr>
        <w:t>De koper heeft het recht om de hond uiterlijk 14 dagen na aankomst zonder opgave van reden te retourneren. Hierbij zal de stichting de door de koper betaalde vergoeding, exclusief de kosten voor de verplichte importmelding zoals genoemd in artikel 6.1, terugbetalen</w:t>
      </w:r>
      <w:r w:rsidR="000B31C6">
        <w:rPr>
          <w:lang w:val="nl-NL"/>
        </w:rPr>
        <w:t>.</w:t>
      </w:r>
      <w:r w:rsidR="005602FA">
        <w:rPr>
          <w:lang w:val="nl-NL"/>
        </w:rPr>
        <w:t xml:space="preserve"> </w:t>
      </w:r>
      <w:r w:rsidR="00B84725" w:rsidRPr="00B84725">
        <w:rPr>
          <w:lang w:val="nl-NL"/>
        </w:rPr>
        <w:t>De verkoper verzoekt de koper de hond gedurende de periode waarin naar een nieuwe koper wordt gezocht, te verzorgen als ware het zijn eigen hond. Indien het in het belang van het welzijn van de hond noodzakelijk is, kan de hond elders worden ondergebracht. Het vinden van een geschikte opvang- of herplaatsingsplek kan enige tijd in beslag nemen. De koper verklaart middels dit contract hiervan op de hoogte te zijn</w:t>
      </w:r>
      <w:r w:rsidR="007C0A48">
        <w:rPr>
          <w:lang w:val="nl-NL"/>
        </w:rPr>
        <w:t xml:space="preserve"> en zich bereid te verklaren hieraan mee te werken.</w:t>
      </w:r>
    </w:p>
    <w:p w14:paraId="59C3B494" w14:textId="2EDEB040" w:rsidR="00DA5325" w:rsidRDefault="00940F3A">
      <w:pPr>
        <w:rPr>
          <w:lang w:val="nl-NL"/>
        </w:rPr>
      </w:pPr>
      <w:r w:rsidRPr="00857A2F">
        <w:rPr>
          <w:b/>
          <w:bCs/>
          <w:lang w:val="nl-NL"/>
        </w:rPr>
        <w:t>Artikel 1</w:t>
      </w:r>
      <w:r w:rsidR="00DA2517">
        <w:rPr>
          <w:b/>
          <w:bCs/>
          <w:lang w:val="nl-NL"/>
        </w:rPr>
        <w:t>5</w:t>
      </w:r>
      <w:r w:rsidRPr="00857A2F">
        <w:rPr>
          <w:b/>
          <w:bCs/>
          <w:lang w:val="nl-NL"/>
        </w:rPr>
        <w:t xml:space="preserve"> – Minimumleeftijd koper</w:t>
      </w:r>
      <w:r w:rsidRPr="0090726A">
        <w:rPr>
          <w:lang w:val="nl-NL"/>
        </w:rPr>
        <w:br/>
        <w:t>De koper moet ten minste 21 jaar oud zijn.</w:t>
      </w:r>
    </w:p>
    <w:p w14:paraId="617ED66E" w14:textId="765E4280" w:rsidR="0027229A" w:rsidRPr="0090726A" w:rsidRDefault="0027229A">
      <w:pPr>
        <w:rPr>
          <w:lang w:val="nl-NL"/>
        </w:rPr>
      </w:pPr>
      <w:r w:rsidRPr="00857A2F">
        <w:rPr>
          <w:b/>
          <w:bCs/>
          <w:lang w:val="nl-NL"/>
        </w:rPr>
        <w:t>Artikel 1</w:t>
      </w:r>
      <w:r w:rsidR="00DA2517">
        <w:rPr>
          <w:b/>
          <w:bCs/>
          <w:lang w:val="nl-NL"/>
        </w:rPr>
        <w:t>6</w:t>
      </w:r>
      <w:r w:rsidRPr="00857A2F">
        <w:rPr>
          <w:b/>
          <w:bCs/>
          <w:lang w:val="nl-NL"/>
        </w:rPr>
        <w:t xml:space="preserve"> – </w:t>
      </w:r>
      <w:r>
        <w:rPr>
          <w:b/>
          <w:bCs/>
          <w:lang w:val="nl-NL"/>
        </w:rPr>
        <w:t>Afwijkende afspraken</w:t>
      </w:r>
      <w:r w:rsidRPr="0090726A">
        <w:rPr>
          <w:lang w:val="nl-NL"/>
        </w:rPr>
        <w:br/>
      </w:r>
      <w:r>
        <w:rPr>
          <w:lang w:val="nl-NL"/>
        </w:rPr>
        <w:t>Van deze overeenkomst afwijkende afspraken tel</w:t>
      </w:r>
      <w:r w:rsidR="00104FF3">
        <w:rPr>
          <w:lang w:val="nl-NL"/>
        </w:rPr>
        <w:t>l</w:t>
      </w:r>
      <w:r>
        <w:rPr>
          <w:lang w:val="nl-NL"/>
        </w:rPr>
        <w:t>en tussen de partijen slechts voor zover zij schriftelijk zijn overeengekomen.</w:t>
      </w:r>
    </w:p>
    <w:p w14:paraId="43F38993" w14:textId="668D37C2" w:rsidR="00DA5325" w:rsidRPr="0090726A" w:rsidRDefault="00940F3A">
      <w:pPr>
        <w:rPr>
          <w:lang w:val="nl-NL"/>
        </w:rPr>
      </w:pPr>
      <w:r w:rsidRPr="00857A2F">
        <w:rPr>
          <w:b/>
          <w:bCs/>
          <w:lang w:val="nl-NL"/>
        </w:rPr>
        <w:t>Artikel 1</w:t>
      </w:r>
      <w:r w:rsidR="00DA2517">
        <w:rPr>
          <w:b/>
          <w:bCs/>
          <w:lang w:val="nl-NL"/>
        </w:rPr>
        <w:t>7</w:t>
      </w:r>
      <w:r w:rsidRPr="00857A2F">
        <w:rPr>
          <w:b/>
          <w:bCs/>
          <w:lang w:val="nl-NL"/>
        </w:rPr>
        <w:t xml:space="preserve"> – Toepasselijk recht</w:t>
      </w:r>
      <w:r w:rsidRPr="0090726A">
        <w:rPr>
          <w:lang w:val="nl-NL"/>
        </w:rPr>
        <w:br/>
        <w:t>Op deze overeenkomst is uitsluitend Nederlands recht van toepassing. Geschillen worden voorgelegd aan de bevoegde rechter in het arrondissement van vestiging van de verkoper.</w:t>
      </w:r>
    </w:p>
    <w:p w14:paraId="70F1B73F" w14:textId="629DDB50" w:rsidR="00DA5325" w:rsidRPr="0090726A" w:rsidRDefault="00940F3A">
      <w:pPr>
        <w:rPr>
          <w:lang w:val="nl-NL"/>
        </w:rPr>
      </w:pPr>
      <w:r w:rsidRPr="0090726A">
        <w:rPr>
          <w:lang w:val="nl-NL"/>
        </w:rPr>
        <w:t>Ondertekening</w:t>
      </w:r>
      <w:r w:rsidRPr="0090726A">
        <w:rPr>
          <w:lang w:val="nl-NL"/>
        </w:rPr>
        <w:br/>
        <w:t xml:space="preserve">Plaats: </w:t>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Pr="0090726A">
        <w:rPr>
          <w:lang w:val="nl-NL"/>
        </w:rPr>
        <w:t xml:space="preserve">Datum: </w:t>
      </w:r>
    </w:p>
    <w:p w14:paraId="2B55B281" w14:textId="77777777" w:rsidR="00B2142F" w:rsidRPr="00940F3A" w:rsidRDefault="00940F3A">
      <w:pPr>
        <w:rPr>
          <w:lang w:val="nl-NL"/>
        </w:rPr>
      </w:pPr>
      <w:r w:rsidRPr="00940F3A">
        <w:rPr>
          <w:lang w:val="nl-NL"/>
        </w:rPr>
        <w:t>Handtekening verkoper: ___________________________</w:t>
      </w:r>
    </w:p>
    <w:p w14:paraId="4EBBB014" w14:textId="115EC762" w:rsidR="00EC3886" w:rsidRDefault="00940F3A">
      <w:pPr>
        <w:rPr>
          <w:lang w:val="nl-NL"/>
        </w:rPr>
      </w:pPr>
      <w:r w:rsidRPr="00B2142F">
        <w:rPr>
          <w:lang w:val="nl-NL"/>
        </w:rPr>
        <w:br/>
        <w:t>Handtekening koper: ___________________________</w:t>
      </w:r>
      <w:r w:rsidR="00857A2F" w:rsidRPr="00B2142F">
        <w:rPr>
          <w:lang w:val="nl-NL"/>
        </w:rPr>
        <w:t>____</w:t>
      </w:r>
    </w:p>
    <w:p w14:paraId="040FECD8" w14:textId="38C1B340" w:rsidR="00DA5325" w:rsidRPr="00153EEE" w:rsidRDefault="00857A2F">
      <w:pPr>
        <w:rPr>
          <w:lang w:val="nl-NL"/>
        </w:rPr>
      </w:pPr>
      <w:r w:rsidRPr="00153EEE">
        <w:rPr>
          <w:b/>
          <w:bCs/>
          <w:lang w:val="nl-NL"/>
        </w:rPr>
        <w:t>(Alle in dit contract opgenomen velden dienen volledig en naar waarheid te worden ingevuld. Onvolledige of onjuiste invulling</w:t>
      </w:r>
      <w:r w:rsidR="00922829" w:rsidRPr="00153EEE">
        <w:rPr>
          <w:b/>
          <w:bCs/>
          <w:lang w:val="nl-NL"/>
        </w:rPr>
        <w:t xml:space="preserve"> door de koper</w:t>
      </w:r>
      <w:r w:rsidRPr="00153EEE">
        <w:rPr>
          <w:b/>
          <w:bCs/>
          <w:lang w:val="nl-NL"/>
        </w:rPr>
        <w:t xml:space="preserve"> kan leiden tot nietigheid van de overeenkomst.)</w:t>
      </w:r>
      <w:r w:rsidRPr="00153EEE">
        <w:rPr>
          <w:b/>
          <w:bCs/>
          <w:lang w:val="nl-NL"/>
        </w:rPr>
        <w:br/>
      </w:r>
    </w:p>
    <w:sectPr w:rsidR="00DA5325" w:rsidRPr="00153EEE" w:rsidSect="00EC3886">
      <w:headerReference w:type="even" r:id="rId9"/>
      <w:headerReference w:type="default" r:id="rId10"/>
      <w:footerReference w:type="default" r:id="rId11"/>
      <w:headerReference w:type="first" r:id="rId12"/>
      <w:pgSz w:w="12240" w:h="15840"/>
      <w:pgMar w:top="57" w:right="720" w:bottom="5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5BF0" w14:textId="77777777" w:rsidR="002F4C65" w:rsidRDefault="002F4C65" w:rsidP="0070395B">
      <w:pPr>
        <w:spacing w:after="0" w:line="240" w:lineRule="auto"/>
      </w:pPr>
      <w:r>
        <w:separator/>
      </w:r>
    </w:p>
  </w:endnote>
  <w:endnote w:type="continuationSeparator" w:id="0">
    <w:p w14:paraId="51F3C4D3" w14:textId="77777777" w:rsidR="002F4C65" w:rsidRDefault="002F4C65" w:rsidP="0070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9080"/>
      <w:docPartObj>
        <w:docPartGallery w:val="Page Numbers (Bottom of Page)"/>
        <w:docPartUnique/>
      </w:docPartObj>
    </w:sdtPr>
    <w:sdtEndPr/>
    <w:sdtContent>
      <w:p w14:paraId="1BB7A28F" w14:textId="4FE35D83" w:rsidR="00145CDD" w:rsidRDefault="00145CDD">
        <w:pPr>
          <w:pStyle w:val="Voettekst"/>
          <w:jc w:val="right"/>
        </w:pPr>
        <w:r>
          <w:fldChar w:fldCharType="begin"/>
        </w:r>
        <w:r>
          <w:instrText>PAGE   \* MERGEFORMAT</w:instrText>
        </w:r>
        <w:r>
          <w:fldChar w:fldCharType="separate"/>
        </w:r>
        <w:r>
          <w:rPr>
            <w:lang w:val="nl-NL"/>
          </w:rPr>
          <w:t>2</w:t>
        </w:r>
        <w:r>
          <w:fldChar w:fldCharType="end"/>
        </w:r>
      </w:p>
    </w:sdtContent>
  </w:sdt>
  <w:p w14:paraId="43AF5158" w14:textId="77777777" w:rsidR="0070395B" w:rsidRDefault="00703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7177" w14:textId="77777777" w:rsidR="002F4C65" w:rsidRDefault="002F4C65" w:rsidP="0070395B">
      <w:pPr>
        <w:spacing w:after="0" w:line="240" w:lineRule="auto"/>
      </w:pPr>
      <w:r>
        <w:separator/>
      </w:r>
    </w:p>
  </w:footnote>
  <w:footnote w:type="continuationSeparator" w:id="0">
    <w:p w14:paraId="63C98EF9" w14:textId="77777777" w:rsidR="002F4C65" w:rsidRDefault="002F4C65" w:rsidP="0070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826D" w14:textId="211F9AC9" w:rsidR="0070395B" w:rsidRDefault="00AC7ECE">
    <w:pPr>
      <w:pStyle w:val="Koptekst"/>
    </w:pPr>
    <w:r>
      <w:rPr>
        <w:noProof/>
      </w:rPr>
      <w:pict w14:anchorId="43CCC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2" o:spid="_x0000_s1026" type="#_x0000_t136" style="position:absolute;margin-left:0;margin-top:0;width:702.7pt;height:58.55pt;rotation:315;z-index:-251655168;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2E4A" w14:textId="3B85033A" w:rsidR="0070395B" w:rsidRDefault="00AC7ECE">
    <w:pPr>
      <w:pStyle w:val="Koptekst"/>
    </w:pPr>
    <w:r>
      <w:rPr>
        <w:noProof/>
      </w:rPr>
      <w:pict w14:anchorId="16905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3" o:spid="_x0000_s1027" type="#_x0000_t136" style="position:absolute;margin-left:0;margin-top:0;width:702.7pt;height:58.55pt;rotation:315;z-index:-251653120;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B5E8" w14:textId="4D636053" w:rsidR="0070395B" w:rsidRDefault="00AC7ECE">
    <w:pPr>
      <w:pStyle w:val="Koptekst"/>
    </w:pPr>
    <w:r>
      <w:rPr>
        <w:noProof/>
      </w:rPr>
      <w:pict w14:anchorId="3389E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1" o:spid="_x0000_s1025" type="#_x0000_t136" style="position:absolute;margin-left:0;margin-top:0;width:702.7pt;height:58.55pt;rotation:315;z-index:-251657216;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3673D8B"/>
    <w:multiLevelType w:val="multilevel"/>
    <w:tmpl w:val="8764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B154EA"/>
    <w:multiLevelType w:val="multilevel"/>
    <w:tmpl w:val="9E26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F517A"/>
    <w:multiLevelType w:val="hybridMultilevel"/>
    <w:tmpl w:val="F53A6C8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F13F19"/>
    <w:multiLevelType w:val="hybridMultilevel"/>
    <w:tmpl w:val="9866106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626F5F"/>
    <w:multiLevelType w:val="multilevel"/>
    <w:tmpl w:val="EEDC0E0E"/>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4D3C91"/>
    <w:multiLevelType w:val="multilevel"/>
    <w:tmpl w:val="EEDC0E0E"/>
    <w:lvl w:ilvl="0">
      <w:start w:val="1"/>
      <w:numFmt w:val="decimal"/>
      <w:lvlText w:val="%1."/>
      <w:lvlJc w:val="left"/>
      <w:pPr>
        <w:tabs>
          <w:tab w:val="num" w:pos="360"/>
        </w:tabs>
        <w:ind w:left="360" w:hanging="360"/>
      </w:pPr>
      <w:rPr>
        <w:rFonts w:asciiTheme="minorHAnsi" w:eastAsiaTheme="minorEastAsia"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F287EAA"/>
    <w:multiLevelType w:val="multilevel"/>
    <w:tmpl w:val="211A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624644">
    <w:abstractNumId w:val="8"/>
  </w:num>
  <w:num w:numId="2" w16cid:durableId="1772387719">
    <w:abstractNumId w:val="6"/>
  </w:num>
  <w:num w:numId="3" w16cid:durableId="1154102628">
    <w:abstractNumId w:val="5"/>
  </w:num>
  <w:num w:numId="4" w16cid:durableId="1312827702">
    <w:abstractNumId w:val="4"/>
  </w:num>
  <w:num w:numId="5" w16cid:durableId="541946124">
    <w:abstractNumId w:val="7"/>
  </w:num>
  <w:num w:numId="6" w16cid:durableId="237180240">
    <w:abstractNumId w:val="3"/>
  </w:num>
  <w:num w:numId="7" w16cid:durableId="1927377344">
    <w:abstractNumId w:val="2"/>
  </w:num>
  <w:num w:numId="8" w16cid:durableId="1710258743">
    <w:abstractNumId w:val="1"/>
  </w:num>
  <w:num w:numId="9" w16cid:durableId="1806703843">
    <w:abstractNumId w:val="0"/>
  </w:num>
  <w:num w:numId="10" w16cid:durableId="1429741359">
    <w:abstractNumId w:val="13"/>
  </w:num>
  <w:num w:numId="11" w16cid:durableId="1241060672">
    <w:abstractNumId w:val="15"/>
  </w:num>
  <w:num w:numId="12" w16cid:durableId="1257325565">
    <w:abstractNumId w:val="14"/>
  </w:num>
  <w:num w:numId="13" w16cid:durableId="38089964">
    <w:abstractNumId w:val="10"/>
  </w:num>
  <w:num w:numId="14" w16cid:durableId="572010262">
    <w:abstractNumId w:val="9"/>
  </w:num>
  <w:num w:numId="15" w16cid:durableId="652489916">
    <w:abstractNumId w:val="12"/>
  </w:num>
  <w:num w:numId="16" w16cid:durableId="249239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F9"/>
    <w:rsid w:val="00085774"/>
    <w:rsid w:val="000869C2"/>
    <w:rsid w:val="000A353C"/>
    <w:rsid w:val="000B2200"/>
    <w:rsid w:val="000B31C6"/>
    <w:rsid w:val="000C23B4"/>
    <w:rsid w:val="000D11B9"/>
    <w:rsid w:val="000D7C3A"/>
    <w:rsid w:val="000E50F7"/>
    <w:rsid w:val="00104FF3"/>
    <w:rsid w:val="00106F3C"/>
    <w:rsid w:val="00112757"/>
    <w:rsid w:val="0013541B"/>
    <w:rsid w:val="00145CDD"/>
    <w:rsid w:val="00146A40"/>
    <w:rsid w:val="0015074B"/>
    <w:rsid w:val="00153EEE"/>
    <w:rsid w:val="0015467C"/>
    <w:rsid w:val="0015721D"/>
    <w:rsid w:val="00164A21"/>
    <w:rsid w:val="00177E11"/>
    <w:rsid w:val="0018371F"/>
    <w:rsid w:val="00195348"/>
    <w:rsid w:val="001A5A95"/>
    <w:rsid w:val="001B0FE8"/>
    <w:rsid w:val="001B1A53"/>
    <w:rsid w:val="001B6CA7"/>
    <w:rsid w:val="001B78A6"/>
    <w:rsid w:val="001C52CF"/>
    <w:rsid w:val="001D7530"/>
    <w:rsid w:val="001E3466"/>
    <w:rsid w:val="001E6FD0"/>
    <w:rsid w:val="0024278D"/>
    <w:rsid w:val="00244629"/>
    <w:rsid w:val="00247541"/>
    <w:rsid w:val="002520A8"/>
    <w:rsid w:val="002539D8"/>
    <w:rsid w:val="00254F7F"/>
    <w:rsid w:val="0027229A"/>
    <w:rsid w:val="00282789"/>
    <w:rsid w:val="00283743"/>
    <w:rsid w:val="0029639D"/>
    <w:rsid w:val="002A24CF"/>
    <w:rsid w:val="002A2EAD"/>
    <w:rsid w:val="002C5E52"/>
    <w:rsid w:val="002D576F"/>
    <w:rsid w:val="002D7B55"/>
    <w:rsid w:val="002F4C65"/>
    <w:rsid w:val="002F57E3"/>
    <w:rsid w:val="0031066A"/>
    <w:rsid w:val="003258AA"/>
    <w:rsid w:val="00326F90"/>
    <w:rsid w:val="0035340D"/>
    <w:rsid w:val="00365357"/>
    <w:rsid w:val="00380699"/>
    <w:rsid w:val="0039524B"/>
    <w:rsid w:val="003B6BC8"/>
    <w:rsid w:val="003C19CD"/>
    <w:rsid w:val="003C2C6C"/>
    <w:rsid w:val="003E7600"/>
    <w:rsid w:val="003F2275"/>
    <w:rsid w:val="003F6AAA"/>
    <w:rsid w:val="004027E5"/>
    <w:rsid w:val="0040707A"/>
    <w:rsid w:val="004408CE"/>
    <w:rsid w:val="00486647"/>
    <w:rsid w:val="0049333C"/>
    <w:rsid w:val="004E00BD"/>
    <w:rsid w:val="005021AB"/>
    <w:rsid w:val="00525C0F"/>
    <w:rsid w:val="005363C0"/>
    <w:rsid w:val="00540CBB"/>
    <w:rsid w:val="005602FA"/>
    <w:rsid w:val="005709A1"/>
    <w:rsid w:val="005A21B2"/>
    <w:rsid w:val="005C3CF1"/>
    <w:rsid w:val="005D6FDC"/>
    <w:rsid w:val="005E074D"/>
    <w:rsid w:val="00602CC6"/>
    <w:rsid w:val="00603FB8"/>
    <w:rsid w:val="00620A74"/>
    <w:rsid w:val="00621318"/>
    <w:rsid w:val="006329AE"/>
    <w:rsid w:val="006665A1"/>
    <w:rsid w:val="006710AC"/>
    <w:rsid w:val="0067160F"/>
    <w:rsid w:val="00690032"/>
    <w:rsid w:val="00693906"/>
    <w:rsid w:val="00697292"/>
    <w:rsid w:val="006C1110"/>
    <w:rsid w:val="006C65E2"/>
    <w:rsid w:val="006D31E5"/>
    <w:rsid w:val="006F5720"/>
    <w:rsid w:val="0070395B"/>
    <w:rsid w:val="00711C35"/>
    <w:rsid w:val="00727331"/>
    <w:rsid w:val="00744939"/>
    <w:rsid w:val="007461F9"/>
    <w:rsid w:val="0075032F"/>
    <w:rsid w:val="00780001"/>
    <w:rsid w:val="00797986"/>
    <w:rsid w:val="007B3152"/>
    <w:rsid w:val="007C0A48"/>
    <w:rsid w:val="007C1FE1"/>
    <w:rsid w:val="007C21A9"/>
    <w:rsid w:val="0080579E"/>
    <w:rsid w:val="0081486A"/>
    <w:rsid w:val="00835EEA"/>
    <w:rsid w:val="0084277C"/>
    <w:rsid w:val="00857A2F"/>
    <w:rsid w:val="008602C9"/>
    <w:rsid w:val="008634AB"/>
    <w:rsid w:val="008925D5"/>
    <w:rsid w:val="008A67D6"/>
    <w:rsid w:val="00900183"/>
    <w:rsid w:val="0090726A"/>
    <w:rsid w:val="009150F0"/>
    <w:rsid w:val="00915594"/>
    <w:rsid w:val="00917AC0"/>
    <w:rsid w:val="00917B74"/>
    <w:rsid w:val="00922829"/>
    <w:rsid w:val="00940F3A"/>
    <w:rsid w:val="0096207E"/>
    <w:rsid w:val="009807D3"/>
    <w:rsid w:val="00990C25"/>
    <w:rsid w:val="009A55A8"/>
    <w:rsid w:val="009A659B"/>
    <w:rsid w:val="009A6D98"/>
    <w:rsid w:val="009D3ED6"/>
    <w:rsid w:val="00A03498"/>
    <w:rsid w:val="00A07962"/>
    <w:rsid w:val="00A11E89"/>
    <w:rsid w:val="00A3325B"/>
    <w:rsid w:val="00A64F2F"/>
    <w:rsid w:val="00AA1D8D"/>
    <w:rsid w:val="00AB74F3"/>
    <w:rsid w:val="00AC7ECE"/>
    <w:rsid w:val="00B06945"/>
    <w:rsid w:val="00B2142F"/>
    <w:rsid w:val="00B359A9"/>
    <w:rsid w:val="00B359C7"/>
    <w:rsid w:val="00B47730"/>
    <w:rsid w:val="00B66728"/>
    <w:rsid w:val="00B84725"/>
    <w:rsid w:val="00B85071"/>
    <w:rsid w:val="00B9172C"/>
    <w:rsid w:val="00BD78D8"/>
    <w:rsid w:val="00BE0496"/>
    <w:rsid w:val="00BE5CA4"/>
    <w:rsid w:val="00BF6FFD"/>
    <w:rsid w:val="00C12989"/>
    <w:rsid w:val="00C13A2E"/>
    <w:rsid w:val="00C5557B"/>
    <w:rsid w:val="00C6320D"/>
    <w:rsid w:val="00C70198"/>
    <w:rsid w:val="00C75E8A"/>
    <w:rsid w:val="00C76C2C"/>
    <w:rsid w:val="00C9218A"/>
    <w:rsid w:val="00CB0664"/>
    <w:rsid w:val="00CD3A8B"/>
    <w:rsid w:val="00CD7EAF"/>
    <w:rsid w:val="00CE0239"/>
    <w:rsid w:val="00D1144C"/>
    <w:rsid w:val="00D13455"/>
    <w:rsid w:val="00D54F2B"/>
    <w:rsid w:val="00D72C7D"/>
    <w:rsid w:val="00DA2517"/>
    <w:rsid w:val="00DA5325"/>
    <w:rsid w:val="00DA5DA2"/>
    <w:rsid w:val="00DB6EEF"/>
    <w:rsid w:val="00DC2753"/>
    <w:rsid w:val="00DD61C1"/>
    <w:rsid w:val="00DE050B"/>
    <w:rsid w:val="00DF405C"/>
    <w:rsid w:val="00E01703"/>
    <w:rsid w:val="00E05E2B"/>
    <w:rsid w:val="00E05E66"/>
    <w:rsid w:val="00E11F50"/>
    <w:rsid w:val="00E14F72"/>
    <w:rsid w:val="00E214D6"/>
    <w:rsid w:val="00E25937"/>
    <w:rsid w:val="00E30073"/>
    <w:rsid w:val="00E30DA8"/>
    <w:rsid w:val="00E37F7F"/>
    <w:rsid w:val="00E4403E"/>
    <w:rsid w:val="00E52530"/>
    <w:rsid w:val="00E525FB"/>
    <w:rsid w:val="00E57690"/>
    <w:rsid w:val="00E90EB2"/>
    <w:rsid w:val="00E92A72"/>
    <w:rsid w:val="00E95214"/>
    <w:rsid w:val="00EC0FF2"/>
    <w:rsid w:val="00EC1F30"/>
    <w:rsid w:val="00EC3886"/>
    <w:rsid w:val="00EF260B"/>
    <w:rsid w:val="00F06E3A"/>
    <w:rsid w:val="00F0782E"/>
    <w:rsid w:val="00F330D5"/>
    <w:rsid w:val="00F5589E"/>
    <w:rsid w:val="00F55EF1"/>
    <w:rsid w:val="00F640D7"/>
    <w:rsid w:val="00F93BEB"/>
    <w:rsid w:val="00FC693F"/>
    <w:rsid w:val="00FE2625"/>
    <w:rsid w:val="00FE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46085E"/>
  <w14:defaultImageDpi w14:val="330"/>
  <w15:docId w15:val="{08C4AC37-5464-48D5-A669-43C3A1F1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3C0"/>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84277C"/>
    <w:rPr>
      <w:color w:val="0000FF" w:themeColor="hyperlink"/>
      <w:u w:val="single"/>
    </w:rPr>
  </w:style>
  <w:style w:type="character" w:styleId="Onopgelostemelding">
    <w:name w:val="Unresolved Mention"/>
    <w:basedOn w:val="Standaardalinea-lettertype"/>
    <w:uiPriority w:val="99"/>
    <w:semiHidden/>
    <w:unhideWhenUsed/>
    <w:rsid w:val="0084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6864">
      <w:bodyDiv w:val="1"/>
      <w:marLeft w:val="0"/>
      <w:marRight w:val="0"/>
      <w:marTop w:val="0"/>
      <w:marBottom w:val="0"/>
      <w:divBdr>
        <w:top w:val="none" w:sz="0" w:space="0" w:color="auto"/>
        <w:left w:val="none" w:sz="0" w:space="0" w:color="auto"/>
        <w:bottom w:val="none" w:sz="0" w:space="0" w:color="auto"/>
        <w:right w:val="none" w:sz="0" w:space="0" w:color="auto"/>
      </w:divBdr>
    </w:div>
    <w:div w:id="238099690">
      <w:bodyDiv w:val="1"/>
      <w:marLeft w:val="0"/>
      <w:marRight w:val="0"/>
      <w:marTop w:val="0"/>
      <w:marBottom w:val="0"/>
      <w:divBdr>
        <w:top w:val="none" w:sz="0" w:space="0" w:color="auto"/>
        <w:left w:val="none" w:sz="0" w:space="0" w:color="auto"/>
        <w:bottom w:val="none" w:sz="0" w:space="0" w:color="auto"/>
        <w:right w:val="none" w:sz="0" w:space="0" w:color="auto"/>
      </w:divBdr>
    </w:div>
    <w:div w:id="247543217">
      <w:bodyDiv w:val="1"/>
      <w:marLeft w:val="0"/>
      <w:marRight w:val="0"/>
      <w:marTop w:val="0"/>
      <w:marBottom w:val="0"/>
      <w:divBdr>
        <w:top w:val="none" w:sz="0" w:space="0" w:color="auto"/>
        <w:left w:val="none" w:sz="0" w:space="0" w:color="auto"/>
        <w:bottom w:val="none" w:sz="0" w:space="0" w:color="auto"/>
        <w:right w:val="none" w:sz="0" w:space="0" w:color="auto"/>
      </w:divBdr>
    </w:div>
    <w:div w:id="249897057">
      <w:bodyDiv w:val="1"/>
      <w:marLeft w:val="0"/>
      <w:marRight w:val="0"/>
      <w:marTop w:val="0"/>
      <w:marBottom w:val="0"/>
      <w:divBdr>
        <w:top w:val="none" w:sz="0" w:space="0" w:color="auto"/>
        <w:left w:val="none" w:sz="0" w:space="0" w:color="auto"/>
        <w:bottom w:val="none" w:sz="0" w:space="0" w:color="auto"/>
        <w:right w:val="none" w:sz="0" w:space="0" w:color="auto"/>
      </w:divBdr>
    </w:div>
    <w:div w:id="979767446">
      <w:bodyDiv w:val="1"/>
      <w:marLeft w:val="0"/>
      <w:marRight w:val="0"/>
      <w:marTop w:val="0"/>
      <w:marBottom w:val="0"/>
      <w:divBdr>
        <w:top w:val="none" w:sz="0" w:space="0" w:color="auto"/>
        <w:left w:val="none" w:sz="0" w:space="0" w:color="auto"/>
        <w:bottom w:val="none" w:sz="0" w:space="0" w:color="auto"/>
        <w:right w:val="none" w:sz="0" w:space="0" w:color="auto"/>
      </w:divBdr>
    </w:div>
    <w:div w:id="1442336906">
      <w:bodyDiv w:val="1"/>
      <w:marLeft w:val="0"/>
      <w:marRight w:val="0"/>
      <w:marTop w:val="0"/>
      <w:marBottom w:val="0"/>
      <w:divBdr>
        <w:top w:val="none" w:sz="0" w:space="0" w:color="auto"/>
        <w:left w:val="none" w:sz="0" w:space="0" w:color="auto"/>
        <w:bottom w:val="none" w:sz="0" w:space="0" w:color="auto"/>
        <w:right w:val="none" w:sz="0" w:space="0" w:color="auto"/>
      </w:divBdr>
    </w:div>
    <w:div w:id="1662155365">
      <w:bodyDiv w:val="1"/>
      <w:marLeft w:val="0"/>
      <w:marRight w:val="0"/>
      <w:marTop w:val="0"/>
      <w:marBottom w:val="0"/>
      <w:divBdr>
        <w:top w:val="none" w:sz="0" w:space="0" w:color="auto"/>
        <w:left w:val="none" w:sz="0" w:space="0" w:color="auto"/>
        <w:bottom w:val="none" w:sz="0" w:space="0" w:color="auto"/>
        <w:right w:val="none" w:sz="0" w:space="0" w:color="auto"/>
      </w:divBdr>
    </w:div>
    <w:div w:id="1809275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matcheurop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2028</Words>
  <Characters>11154</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Gijsbertsen, E. (Esther)</cp:lastModifiedBy>
  <cp:revision>4</cp:revision>
  <dcterms:created xsi:type="dcterms:W3CDTF">2026-05-05T20:12:00Z</dcterms:created>
  <dcterms:modified xsi:type="dcterms:W3CDTF">2026-05-05T20:16:00Z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2025-08-11T20:55:32Z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1a747d58-bca2-4789-b107-a2304208426c</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ies>
</file>